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CE" w:rsidRPr="00156ACE" w:rsidRDefault="00156ACE" w:rsidP="00156A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Аналитическая справка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о состоянии детского дорожно-транспортного травматизма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 xml:space="preserve">в городе Нижний Тагил и </w:t>
      </w:r>
      <w:proofErr w:type="spellStart"/>
      <w:r w:rsidRPr="00156ACE">
        <w:rPr>
          <w:rFonts w:ascii="Tahoma" w:eastAsia="Times New Roman" w:hAnsi="Tahoma" w:cs="Tahoma"/>
          <w:color w:val="555555"/>
          <w:sz w:val="28"/>
          <w:szCs w:val="28"/>
        </w:rPr>
        <w:t>Горноуральском</w:t>
      </w:r>
      <w:proofErr w:type="spellEnd"/>
      <w:r w:rsidRPr="00156ACE">
        <w:rPr>
          <w:rFonts w:ascii="Tahoma" w:eastAsia="Times New Roman" w:hAnsi="Tahoma" w:cs="Tahoma"/>
          <w:color w:val="555555"/>
          <w:sz w:val="28"/>
          <w:szCs w:val="28"/>
        </w:rPr>
        <w:t xml:space="preserve"> городском округе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за 8 месяцев 2025  года.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left="-540" w:firstLine="540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        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        По итогам 8 месяцев 2025 года на территории обслуживания Госавтоинспекции МУ МВД России «Нижнетагильское» с участием детей зарегистрировано 27 ДТП (24; +12,5%), в которых травмы получили 33 ребенка (28;+17,9%). Гибели детей не допущено (0).  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С участием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детей – пешеходов</w:t>
      </w:r>
      <w:r w:rsidRPr="00156ACE">
        <w:rPr>
          <w:rFonts w:ascii="Tahoma" w:eastAsia="Times New Roman" w:hAnsi="Tahoma" w:cs="Tahoma"/>
          <w:color w:val="555555"/>
          <w:sz w:val="28"/>
          <w:szCs w:val="28"/>
        </w:rPr>
        <w:t> произошло 9 ДТП (3;+200%), в результате которых травмировались 9 детей (3;+200%). Стоит отметить, что 3 ДТП произошли на пешеходном переходе. 2 факта произошли по собственной неосторожности несовершеннолетних (0).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С участием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детей - пассажиров</w:t>
      </w:r>
      <w:r w:rsidRPr="00156ACE">
        <w:rPr>
          <w:rFonts w:ascii="Tahoma" w:eastAsia="Times New Roman" w:hAnsi="Tahoma" w:cs="Tahoma"/>
          <w:color w:val="555555"/>
          <w:sz w:val="28"/>
          <w:szCs w:val="28"/>
        </w:rPr>
        <w:t> зарегистрировано 7 ДТП (9;-22,2%), в результате которых травмы получили 12 детей (13; -7,7%).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С участием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детей-</w:t>
      </w:r>
      <w:proofErr w:type="gramStart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водителей</w:t>
      </w:r>
      <w:r w:rsidRPr="00156ACE">
        <w:rPr>
          <w:rFonts w:ascii="Tahoma" w:eastAsia="Times New Roman" w:hAnsi="Tahoma" w:cs="Tahoma"/>
          <w:color w:val="555555"/>
          <w:sz w:val="28"/>
          <w:szCs w:val="28"/>
        </w:rPr>
        <w:t xml:space="preserve">, управляющих </w:t>
      </w:r>
      <w:proofErr w:type="spellStart"/>
      <w:r w:rsidRPr="00156ACE">
        <w:rPr>
          <w:rFonts w:ascii="Tahoma" w:eastAsia="Times New Roman" w:hAnsi="Tahoma" w:cs="Tahoma"/>
          <w:color w:val="555555"/>
          <w:sz w:val="28"/>
          <w:szCs w:val="28"/>
        </w:rPr>
        <w:t>мототехникой</w:t>
      </w:r>
      <w:proofErr w:type="spellEnd"/>
      <w:r w:rsidRPr="00156ACE">
        <w:rPr>
          <w:rFonts w:ascii="Tahoma" w:eastAsia="Times New Roman" w:hAnsi="Tahoma" w:cs="Tahoma"/>
          <w:color w:val="555555"/>
          <w:sz w:val="28"/>
          <w:szCs w:val="28"/>
        </w:rPr>
        <w:t xml:space="preserve"> зарегистрировано</w:t>
      </w:r>
      <w:proofErr w:type="gramEnd"/>
      <w:r w:rsidRPr="00156ACE">
        <w:rPr>
          <w:rFonts w:ascii="Tahoma" w:eastAsia="Times New Roman" w:hAnsi="Tahoma" w:cs="Tahoma"/>
          <w:color w:val="555555"/>
          <w:sz w:val="28"/>
          <w:szCs w:val="28"/>
        </w:rPr>
        <w:t xml:space="preserve"> 5 ДТП  (5;стаб), в результате которых травмы получили 5 ребенка (5; </w:t>
      </w:r>
      <w:proofErr w:type="spellStart"/>
      <w:r w:rsidRPr="00156ACE">
        <w:rPr>
          <w:rFonts w:ascii="Tahoma" w:eastAsia="Times New Roman" w:hAnsi="Tahoma" w:cs="Tahoma"/>
          <w:color w:val="555555"/>
          <w:sz w:val="28"/>
          <w:szCs w:val="28"/>
        </w:rPr>
        <w:t>стаб</w:t>
      </w:r>
      <w:proofErr w:type="spellEnd"/>
      <w:r w:rsidRPr="00156ACE">
        <w:rPr>
          <w:rFonts w:ascii="Tahoma" w:eastAsia="Times New Roman" w:hAnsi="Tahoma" w:cs="Tahoma"/>
          <w:color w:val="555555"/>
          <w:sz w:val="28"/>
          <w:szCs w:val="28"/>
        </w:rPr>
        <w:t>).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Отмечено снижение количества ДТП с участием детей-велосипедистов. С участием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детей – велосипедистов</w:t>
      </w:r>
      <w:r w:rsidRPr="00156ACE">
        <w:rPr>
          <w:rFonts w:ascii="Tahoma" w:eastAsia="Times New Roman" w:hAnsi="Tahoma" w:cs="Tahoma"/>
          <w:color w:val="555555"/>
          <w:sz w:val="28"/>
          <w:szCs w:val="28"/>
        </w:rPr>
        <w:t> произошло 4 ДТП (5;-20%), травмировались 4 ребенка (5;-20%).</w:t>
      </w:r>
    </w:p>
    <w:p w:rsidR="00156ACE" w:rsidRPr="00156ACE" w:rsidRDefault="00156ACE" w:rsidP="0015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8"/>
        <w:gridCol w:w="987"/>
        <w:gridCol w:w="1030"/>
        <w:gridCol w:w="1036"/>
        <w:gridCol w:w="1233"/>
        <w:gridCol w:w="1032"/>
        <w:gridCol w:w="1434"/>
      </w:tblGrid>
      <w:tr w:rsidR="00156ACE" w:rsidRPr="00156ACE" w:rsidTr="00156ACE"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2025 год</w:t>
            </w:r>
          </w:p>
        </w:tc>
        <w:tc>
          <w:tcPr>
            <w:tcW w:w="3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2024 год</w:t>
            </w:r>
          </w:p>
        </w:tc>
      </w:tr>
      <w:tr w:rsidR="00156ACE" w:rsidRPr="00156ACE" w:rsidTr="00156ACE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ДТП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погиб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травм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ДТП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погиб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травм.</w:t>
            </w:r>
          </w:p>
        </w:tc>
      </w:tr>
      <w:tr w:rsidR="00156ACE" w:rsidRPr="00156ACE" w:rsidTr="00156ACE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Ленинский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10</w:t>
            </w:r>
          </w:p>
        </w:tc>
      </w:tr>
      <w:tr w:rsidR="00156ACE" w:rsidRPr="00156ACE" w:rsidTr="00156ACE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Дзержинский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3</w:t>
            </w:r>
          </w:p>
        </w:tc>
      </w:tr>
      <w:tr w:rsidR="00156ACE" w:rsidRPr="00156ACE" w:rsidTr="00156ACE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3</w:t>
            </w:r>
          </w:p>
        </w:tc>
      </w:tr>
      <w:tr w:rsidR="00156ACE" w:rsidRPr="00156ACE" w:rsidTr="00156ACE"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ГГО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12</w:t>
            </w:r>
          </w:p>
        </w:tc>
      </w:tr>
      <w:tr w:rsidR="00156ACE" w:rsidRPr="00156ACE" w:rsidTr="00156ACE">
        <w:trPr>
          <w:trHeight w:val="206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ВСЕГО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33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b/>
                <w:bCs/>
                <w:color w:val="555555"/>
                <w:sz w:val="28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CE" w:rsidRPr="00156ACE" w:rsidRDefault="00156ACE" w:rsidP="00156AC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156ACE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28</w:t>
            </w:r>
          </w:p>
        </w:tc>
      </w:tr>
    </w:tbl>
    <w:p w:rsidR="00156ACE" w:rsidRPr="00156ACE" w:rsidRDefault="00156ACE" w:rsidP="00156ACE">
      <w:pPr>
        <w:shd w:val="clear" w:color="auto" w:fill="FFFFFF"/>
        <w:spacing w:after="0" w:line="330" w:lineRule="atLeast"/>
        <w:ind w:right="-545" w:hanging="54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2C2D2E"/>
          <w:sz w:val="28"/>
          <w:szCs w:val="28"/>
        </w:rPr>
        <w:t>         </w:t>
      </w:r>
      <w:r w:rsidRPr="00156ACE">
        <w:rPr>
          <w:rFonts w:ascii="Tahoma" w:eastAsia="Times New Roman" w:hAnsi="Tahoma" w:cs="Tahoma"/>
          <w:b/>
          <w:bCs/>
          <w:color w:val="555555"/>
          <w:sz w:val="28"/>
          <w:u w:val="single"/>
        </w:rPr>
        <w:t>        В связи с началом нового учебного года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обратить внимание родителей необходимо на обязательные маршруты следования своих детей «Дом-школа-Дом». </w:t>
      </w:r>
      <w:r w:rsidRPr="00156ACE">
        <w:rPr>
          <w:rFonts w:ascii="Tahoma" w:eastAsia="Times New Roman" w:hAnsi="Tahoma" w:cs="Tahoma"/>
          <w:color w:val="555555"/>
          <w:sz w:val="28"/>
          <w:szCs w:val="28"/>
        </w:rPr>
        <w:t>На маршруте должен быть указан безопасный путь движения ребенка. Пройдите по маршруту вместе со школьником, обсудив опасные участки и правильный алгоритм движения через проезжую часть.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545" w:hanging="54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                 Ежедневно детям нужно напоминать и о правилах управления велосипедами, а также СИМ.</w:t>
      </w:r>
    </w:p>
    <w:p w:rsidR="00156ACE" w:rsidRPr="00156ACE" w:rsidRDefault="00156ACE" w:rsidP="00156ACE">
      <w:pPr>
        <w:shd w:val="clear" w:color="auto" w:fill="FFFFFF"/>
        <w:spacing w:after="0" w:line="330" w:lineRule="atLeast"/>
        <w:ind w:right="-426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156ACE">
        <w:rPr>
          <w:rFonts w:ascii="Tahoma" w:eastAsia="Times New Roman" w:hAnsi="Tahoma" w:cs="Tahoma"/>
          <w:color w:val="555555"/>
          <w:sz w:val="28"/>
          <w:szCs w:val="28"/>
        </w:rPr>
        <w:t>          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квадроциклами</w:t>
      </w:r>
      <w:proofErr w:type="spellEnd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 xml:space="preserve">, мотоциклами, мопедами) без права управления. Законные представители </w:t>
      </w:r>
      <w:r w:rsidRPr="00156ACE">
        <w:rPr>
          <w:rFonts w:ascii="Tahoma" w:eastAsia="Times New Roman" w:hAnsi="Tahoma" w:cs="Tahoma"/>
          <w:b/>
          <w:bCs/>
          <w:color w:val="555555"/>
          <w:sz w:val="28"/>
        </w:rPr>
        <w:lastRenderedPageBreak/>
        <w:t xml:space="preserve">должны осуществлять надлежащий контроль за досугом несовершеннолетних, хранить ключи </w:t>
      </w:r>
      <w:proofErr w:type="gramStart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от</w:t>
      </w:r>
      <w:proofErr w:type="gramEnd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 xml:space="preserve"> тс в недоступном для детей месте. За передачу управления тс лицу, заведомо не имеющему права управления тс, влечет административную ответственность по </w:t>
      </w:r>
      <w:proofErr w:type="gramStart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ч</w:t>
      </w:r>
      <w:proofErr w:type="gramEnd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 xml:space="preserve">.3 ст.12.7 </w:t>
      </w:r>
      <w:proofErr w:type="spellStart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>КоАП</w:t>
      </w:r>
      <w:proofErr w:type="spellEnd"/>
      <w:r w:rsidRPr="00156ACE">
        <w:rPr>
          <w:rFonts w:ascii="Tahoma" w:eastAsia="Times New Roman" w:hAnsi="Tahoma" w:cs="Tahoma"/>
          <w:b/>
          <w:bCs/>
          <w:color w:val="555555"/>
          <w:sz w:val="28"/>
        </w:rPr>
        <w:t xml:space="preserve"> РФ, предусматривающее административное наказание в виде штрафа в размере 30.000 рублей.</w:t>
      </w:r>
    </w:p>
    <w:p w:rsidR="00C8299B" w:rsidRPr="00406490" w:rsidRDefault="00C8299B" w:rsidP="00406490"/>
    <w:sectPr w:rsidR="00C8299B" w:rsidRPr="00406490" w:rsidSect="0095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D0B"/>
    <w:rsid w:val="00156ACE"/>
    <w:rsid w:val="00406490"/>
    <w:rsid w:val="0070013F"/>
    <w:rsid w:val="0095338A"/>
    <w:rsid w:val="00A45B1C"/>
    <w:rsid w:val="00B96D0B"/>
    <w:rsid w:val="00C8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5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56AC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6ACE"/>
    <w:rPr>
      <w:b/>
      <w:bCs/>
    </w:rPr>
  </w:style>
  <w:style w:type="paragraph" w:styleId="a6">
    <w:name w:val="Normal (Web)"/>
    <w:basedOn w:val="a"/>
    <w:uiPriority w:val="99"/>
    <w:semiHidden/>
    <w:unhideWhenUsed/>
    <w:rsid w:val="0015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2025-09-26T08:40:00Z</dcterms:created>
  <dcterms:modified xsi:type="dcterms:W3CDTF">2025-09-26T08:40:00Z</dcterms:modified>
</cp:coreProperties>
</file>