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67C" w:rsidRPr="00C424D5" w:rsidRDefault="0079367C" w:rsidP="0079367C">
      <w:pPr>
        <w:shd w:val="clear" w:color="auto" w:fill="FFFFFF"/>
        <w:spacing w:after="187" w:line="240" w:lineRule="auto"/>
        <w:jc w:val="center"/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</w:pPr>
      <w:r w:rsidRPr="00C424D5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 xml:space="preserve">Анализ </w:t>
      </w:r>
      <w:r w:rsidR="00C424D5" w:rsidRPr="00C424D5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 xml:space="preserve">ВПР по русскому языку </w:t>
      </w:r>
    </w:p>
    <w:p w:rsidR="00C424D5" w:rsidRPr="00C424D5" w:rsidRDefault="00C424D5" w:rsidP="0079367C">
      <w:pPr>
        <w:shd w:val="clear" w:color="auto" w:fill="FFFFFF"/>
        <w:spacing w:after="187" w:line="240" w:lineRule="auto"/>
        <w:jc w:val="center"/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</w:pPr>
      <w:r w:rsidRPr="00C424D5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МБОУ СОШ № 19</w:t>
      </w:r>
    </w:p>
    <w:p w:rsidR="00C424D5" w:rsidRPr="00C424D5" w:rsidRDefault="00C424D5" w:rsidP="0079367C">
      <w:pPr>
        <w:shd w:val="clear" w:color="auto" w:fill="FFFFFF"/>
        <w:spacing w:after="187" w:line="240" w:lineRule="auto"/>
        <w:jc w:val="center"/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</w:pPr>
      <w:proofErr w:type="spellStart"/>
      <w:r w:rsidRPr="00C424D5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Гаевой</w:t>
      </w:r>
      <w:proofErr w:type="spellEnd"/>
      <w:r w:rsidRPr="00C424D5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 xml:space="preserve"> Тамары Николаевны</w:t>
      </w:r>
    </w:p>
    <w:p w:rsidR="00C424D5" w:rsidRPr="00C424D5" w:rsidRDefault="00C424D5" w:rsidP="0079367C">
      <w:pPr>
        <w:shd w:val="clear" w:color="auto" w:fill="FFFFFF"/>
        <w:spacing w:after="187" w:line="240" w:lineRule="auto"/>
        <w:jc w:val="center"/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</w:pPr>
      <w:r w:rsidRPr="00C424D5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Русский язык 5 класс 2021г.</w:t>
      </w:r>
    </w:p>
    <w:p w:rsidR="0079367C" w:rsidRPr="0079367C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Дата проведения: 15 марта 2021 г</w:t>
      </w:r>
      <w:proofErr w:type="gramStart"/>
      <w:r w:rsidR="00C424D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  <w:proofErr w:type="gramEnd"/>
      <w:r w:rsidR="00C424D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Время написания работы – 60 минут.</w:t>
      </w:r>
    </w:p>
    <w:p w:rsidR="00C424D5" w:rsidRDefault="00C424D5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Цель</w:t>
      </w:r>
      <w:r w:rsidR="0079367C"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ВПР по учебному предмету «Русский язык» – оценить уровень общеобразовательной подготовки учащихся 5 классов в соответствии с требованиями ФГОС.</w:t>
      </w:r>
    </w:p>
    <w:p w:rsidR="0079367C" w:rsidRPr="0079367C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ВПР позволяют осуществить диагностику достижения предметных и </w:t>
      </w:r>
      <w:proofErr w:type="spellStart"/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метапредметных</w:t>
      </w:r>
      <w:proofErr w:type="spellEnd"/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результатов, в том числе овладение </w:t>
      </w:r>
      <w:proofErr w:type="spellStart"/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межпредметными</w:t>
      </w:r>
      <w:proofErr w:type="spellEnd"/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</w:t>
      </w:r>
    </w:p>
    <w:p w:rsidR="0079367C" w:rsidRPr="0079367C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Контрольные измерительные материалы ВПР направлены на выявление уровня владения обучающимися базовыми предметными правописными и учебно-языковыми фонетическими, морфемными, морфологическими и синтаксическими умениями, а также универсальными учебными действиями.</w:t>
      </w:r>
    </w:p>
    <w:p w:rsidR="0079367C" w:rsidRPr="0079367C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Изучение русского языка в 5 классе и содержание ВПР по русскому языку для 5 класса базируются на образовательных результатах освоения </w:t>
      </w:r>
      <w:proofErr w:type="gramStart"/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обучающимися</w:t>
      </w:r>
      <w:proofErr w:type="gramEnd"/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предмета «Русский язык».</w:t>
      </w:r>
    </w:p>
    <w:p w:rsidR="0079367C" w:rsidRPr="00C424D5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</w:pPr>
      <w:r w:rsidRPr="00C424D5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Структура варианта проверочной работы</w:t>
      </w:r>
    </w:p>
    <w:p w:rsidR="0079367C" w:rsidRPr="0079367C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Вариант проверочной работы содержит 12 заданий, в том числе 5 заданий к приведенному тексту для чтения.</w:t>
      </w:r>
    </w:p>
    <w:p w:rsidR="0079367C" w:rsidRPr="0079367C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424D5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Задания 1–9</w:t>
      </w:r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предполагают запись развернутого ответа, </w:t>
      </w:r>
      <w:r w:rsidRPr="00C424D5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задания 10–12 -</w:t>
      </w:r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краткого ответа в виде слова (сочетания слов).</w:t>
      </w:r>
    </w:p>
    <w:p w:rsidR="0079367C" w:rsidRPr="0079367C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C424D5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Задание 1</w:t>
      </w:r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проверяет традиционное правописное умение обучающихся правильно списывать осложненный пропусками орфограмм и </w:t>
      </w:r>
      <w:proofErr w:type="spellStart"/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пунктограмм</w:t>
      </w:r>
      <w:proofErr w:type="spellEnd"/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текст, соблюдая при письме изученные орфографические и пунктуационные правила.</w:t>
      </w:r>
      <w:proofErr w:type="gramEnd"/>
    </w:p>
    <w:p w:rsidR="0079367C" w:rsidRPr="0079367C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424D5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Задание 2</w:t>
      </w:r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предполагает знание признаков основных языковых единиц и нацелено на выявление уровня владения обучающимися базовыми учебно-языковыми аналитическими умениями:</w:t>
      </w:r>
    </w:p>
    <w:p w:rsidR="0079367C" w:rsidRPr="0079367C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фонетический разбор направлен на проверку предметного </w:t>
      </w:r>
      <w:proofErr w:type="spellStart"/>
      <w:proofErr w:type="gramStart"/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учебно</w:t>
      </w:r>
      <w:proofErr w:type="spellEnd"/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языкового</w:t>
      </w:r>
      <w:proofErr w:type="gramEnd"/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аналитического умения обучающихся проводить фонетический анализ слова;</w:t>
      </w:r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sym w:font="Symbol" w:char="F0FC"/>
      </w:r>
    </w:p>
    <w:p w:rsidR="0079367C" w:rsidRPr="0079367C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морфемный разбор – на проверку предметного учебно-языкового аналитического умения </w:t>
      </w:r>
      <w:proofErr w:type="gramStart"/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обучающихся</w:t>
      </w:r>
      <w:proofErr w:type="gramEnd"/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делить слова на морфемы на основе смыслового, грамматического и словообразовательного анализа слова;</w:t>
      </w:r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sym w:font="Symbol" w:char="F0FC"/>
      </w:r>
    </w:p>
    <w:p w:rsidR="0079367C" w:rsidRPr="0079367C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 xml:space="preserve"> морфологический разбор – на выявление уровня предметного </w:t>
      </w:r>
      <w:proofErr w:type="spellStart"/>
      <w:proofErr w:type="gramStart"/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учебно</w:t>
      </w:r>
      <w:proofErr w:type="spellEnd"/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языкового</w:t>
      </w:r>
      <w:proofErr w:type="gramEnd"/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аналитического умения анализировать слово с точки зрения его принадлежности к той или иной части речи, умения определять морфологические признаки и синтаксическую роль данного слова в качестве части речи;</w:t>
      </w:r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sym w:font="Symbol" w:char="F0FC"/>
      </w:r>
    </w:p>
    <w:p w:rsidR="0079367C" w:rsidRPr="0079367C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синтаксический разбор − на выявление уровня предметного </w:t>
      </w:r>
      <w:proofErr w:type="spellStart"/>
      <w:proofErr w:type="gramStart"/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учебно</w:t>
      </w:r>
      <w:proofErr w:type="spellEnd"/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языкового</w:t>
      </w:r>
      <w:proofErr w:type="gramEnd"/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аналитического умения анализировать различные виды предложений с точки зрения их структурной и смысловой организации, функциональной предназначенности.</w:t>
      </w:r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sym w:font="Symbol" w:char="F0FC"/>
      </w:r>
    </w:p>
    <w:p w:rsidR="0079367C" w:rsidRPr="0079367C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424D5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Задание 3</w:t>
      </w:r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нацелено на проверку умения распознавать правильную орфоэпическую норму современного русского литературного языка.</w:t>
      </w:r>
    </w:p>
    <w:p w:rsidR="0079367C" w:rsidRPr="0079367C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424D5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В задании 4</w:t>
      </w:r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проверяется предметное учебно-языковое умение опознавать самостоятельные части речи и их формы, служебные части речи в указанном предложении, определять </w:t>
      </w:r>
      <w:proofErr w:type="gramStart"/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отсутствующие</w:t>
      </w:r>
      <w:proofErr w:type="gramEnd"/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 указанном предложении изученные части речи.</w:t>
      </w:r>
    </w:p>
    <w:p w:rsidR="0079367C" w:rsidRPr="0079367C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C424D5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Задания 5, 6 и 7</w:t>
      </w:r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проверяют ряд предметных умений: учебно-языковое опознавательное умение обучающихся (опознавать прямую речь и слова автора, обращение, сложное предложение); умение применять синтаксическое знание в практике правописания; пунктуационное умение соблюдать пунктуационные нормы в процессе письма; объяснять выбор написания (6, 7 задания), в том числе − с помощью графической схемы (задание 5).</w:t>
      </w:r>
      <w:proofErr w:type="gramEnd"/>
    </w:p>
    <w:p w:rsidR="0079367C" w:rsidRPr="0079367C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424D5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В задании 8</w:t>
      </w:r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на основании адекватного понимания </w:t>
      </w:r>
      <w:proofErr w:type="gramStart"/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обучающимися</w:t>
      </w:r>
      <w:proofErr w:type="gramEnd"/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письменно предъявляемой текстовой информации, ориентирования в содержании текста, владения изучающим видом чтения (познавательные и коммуникативные универсальные учебные действия), проверяются предметные коммуникативные умения распознавать и адекватно формулировать основную мысль текста в письменной форме (правописные умения), соблюдая нормы построения предложения и словоупотребления.</w:t>
      </w:r>
    </w:p>
    <w:p w:rsidR="0079367C" w:rsidRPr="0079367C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424D5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Задание 9</w:t>
      </w:r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предполагает ориентирование в содержании текста, понимание его целостного смысла, нахождение в тексте требуемой информации, подтверждения выдвинутых тезисов (познавательные универсальные учебные действия), на основе которых выявляется способность обучающихся строить речевое высказывание в письменной форме (правописные умения), соблюдая нормы построения предложения и словоупотребления.</w:t>
      </w:r>
    </w:p>
    <w:p w:rsidR="0079367C" w:rsidRPr="0079367C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424D5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Задание 10</w:t>
      </w:r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также предполагает ориентирование в содержании текста, понимание его целостного смысла, нахождение в тексте требуемой информации.</w:t>
      </w:r>
    </w:p>
    <w:p w:rsidR="0079367C" w:rsidRPr="0079367C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424D5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Задание 11</w:t>
      </w:r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выявляет уровень предметного учебно-языкового опознавательного умения </w:t>
      </w:r>
      <w:proofErr w:type="gramStart"/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обучающихся</w:t>
      </w:r>
      <w:proofErr w:type="gramEnd"/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распознавать конкретное слово по его лексическому значению с опорой на указанный в задании контекст; </w:t>
      </w:r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предполагается ориентирование в содержании контекста, нахождение в контексте требуемой информации.</w:t>
      </w:r>
    </w:p>
    <w:p w:rsidR="0079367C" w:rsidRPr="0079367C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79367C" w:rsidRPr="0079367C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424D5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В задании 12</w:t>
      </w:r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проверяется предметное учебно-языковое умение находить к слову антоним с опорой на указанный в задании контекст; предполагается ориентирование в содержании контекста, нахождение в контексте требуемой информации (познавательные универсальные учебные действия).</w:t>
      </w:r>
    </w:p>
    <w:p w:rsidR="0079367C" w:rsidRPr="00373727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b/>
          <w:color w:val="000000"/>
          <w:sz w:val="26"/>
          <w:szCs w:val="26"/>
          <w:u w:val="single"/>
          <w:lang w:eastAsia="ru-RU"/>
        </w:rPr>
      </w:pPr>
      <w:r w:rsidRPr="00373727">
        <w:rPr>
          <w:rFonts w:ascii="Arial" w:eastAsia="Times New Roman" w:hAnsi="Arial" w:cs="Arial"/>
          <w:b/>
          <w:color w:val="000000"/>
          <w:sz w:val="26"/>
          <w:szCs w:val="26"/>
          <w:u w:val="single"/>
          <w:lang w:eastAsia="ru-RU"/>
        </w:rPr>
        <w:t>Система оценивания выполнения отдельных заданий и проверочной работы в целом.</w:t>
      </w:r>
    </w:p>
    <w:p w:rsidR="0079367C" w:rsidRPr="0079367C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Правильно выполненная работа </w:t>
      </w:r>
      <w:r w:rsidRPr="00373727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оценивается 45 баллами</w:t>
      </w:r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79367C" w:rsidRPr="0079367C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Выполнение задания 1 оценивается по трем критериям от 0 до 9 баллов.</w:t>
      </w:r>
    </w:p>
    <w:p w:rsidR="0079367C" w:rsidRPr="0079367C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Ответ на задание 2 оценивается от 0 до 12 баллов.</w:t>
      </w:r>
    </w:p>
    <w:p w:rsidR="0079367C" w:rsidRPr="0079367C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Ответ на каждое из заданий 3, 8, 9 оценивается от 0 до 2 баллов.</w:t>
      </w:r>
    </w:p>
    <w:p w:rsidR="0079367C" w:rsidRPr="0079367C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Ответ на каждое из заданий 6 и 7 оценивается от 0 до 3 баллов.</w:t>
      </w:r>
    </w:p>
    <w:p w:rsidR="0079367C" w:rsidRPr="0079367C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Ответ на задание 4 оценивается от 0 до 5 баллов, на задание 5 – от 0 до 4 баллов. Правильный ответ на каждое из заданий 10–12 оценивается 1 баллом.</w:t>
      </w:r>
    </w:p>
    <w:p w:rsidR="0079367C" w:rsidRPr="0079367C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79367C" w:rsidRPr="00373727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b/>
          <w:color w:val="000000"/>
          <w:sz w:val="26"/>
          <w:szCs w:val="26"/>
          <w:u w:val="single"/>
          <w:lang w:eastAsia="ru-RU"/>
        </w:rPr>
      </w:pPr>
      <w:r w:rsidRPr="00373727">
        <w:rPr>
          <w:rFonts w:ascii="Arial" w:eastAsia="Times New Roman" w:hAnsi="Arial" w:cs="Arial"/>
          <w:b/>
          <w:color w:val="000000"/>
          <w:sz w:val="26"/>
          <w:szCs w:val="26"/>
          <w:u w:val="single"/>
          <w:lang w:eastAsia="ru-RU"/>
        </w:rPr>
        <w:t>Таблица по переводу первичных баллов в отметки по пятибалльной шкале</w:t>
      </w:r>
    </w:p>
    <w:p w:rsidR="0079367C" w:rsidRPr="00373727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b/>
          <w:color w:val="000000"/>
          <w:sz w:val="26"/>
          <w:szCs w:val="26"/>
          <w:u w:val="single"/>
          <w:lang w:eastAsia="ru-RU"/>
        </w:rPr>
      </w:pPr>
    </w:p>
    <w:tbl>
      <w:tblPr>
        <w:tblW w:w="95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08"/>
        <w:gridCol w:w="1870"/>
        <w:gridCol w:w="1870"/>
        <w:gridCol w:w="1870"/>
        <w:gridCol w:w="1837"/>
      </w:tblGrid>
      <w:tr w:rsidR="0079367C" w:rsidRPr="0079367C" w:rsidTr="0079367C">
        <w:trPr>
          <w:trHeight w:val="420"/>
        </w:trPr>
        <w:tc>
          <w:tcPr>
            <w:tcW w:w="16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79367C" w:rsidRPr="0079367C" w:rsidRDefault="0079367C" w:rsidP="0079367C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9367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Отметка по пятибалльной шкале</w:t>
            </w:r>
          </w:p>
        </w:tc>
        <w:tc>
          <w:tcPr>
            <w:tcW w:w="17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79367C" w:rsidRPr="0079367C" w:rsidRDefault="0079367C" w:rsidP="0079367C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9367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«2»</w:t>
            </w:r>
          </w:p>
        </w:tc>
        <w:tc>
          <w:tcPr>
            <w:tcW w:w="17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79367C" w:rsidRPr="0079367C" w:rsidRDefault="0079367C" w:rsidP="0079367C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9367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«3»</w:t>
            </w:r>
          </w:p>
        </w:tc>
        <w:tc>
          <w:tcPr>
            <w:tcW w:w="17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79367C" w:rsidRPr="0079367C" w:rsidRDefault="0079367C" w:rsidP="0079367C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9367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«4»</w:t>
            </w:r>
          </w:p>
        </w:tc>
        <w:tc>
          <w:tcPr>
            <w:tcW w:w="16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79367C" w:rsidRPr="0079367C" w:rsidRDefault="0079367C" w:rsidP="0079367C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9367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«5»</w:t>
            </w:r>
          </w:p>
        </w:tc>
      </w:tr>
      <w:tr w:rsidR="0079367C" w:rsidRPr="0079367C" w:rsidTr="0079367C">
        <w:trPr>
          <w:trHeight w:val="300"/>
        </w:trPr>
        <w:tc>
          <w:tcPr>
            <w:tcW w:w="16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79367C" w:rsidRPr="0079367C" w:rsidRDefault="0079367C" w:rsidP="0079367C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9367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Первичные баллы</w:t>
            </w:r>
          </w:p>
        </w:tc>
        <w:tc>
          <w:tcPr>
            <w:tcW w:w="17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79367C" w:rsidRPr="0079367C" w:rsidRDefault="0079367C" w:rsidP="0079367C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9367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0–</w:t>
            </w:r>
            <w:r w:rsidR="001B3FD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7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79367C" w:rsidRPr="0079367C" w:rsidRDefault="0079367C" w:rsidP="0079367C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9367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18-28</w:t>
            </w:r>
          </w:p>
        </w:tc>
        <w:tc>
          <w:tcPr>
            <w:tcW w:w="17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79367C" w:rsidRPr="0079367C" w:rsidRDefault="0079367C" w:rsidP="0079367C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9367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29-38</w:t>
            </w:r>
          </w:p>
        </w:tc>
        <w:tc>
          <w:tcPr>
            <w:tcW w:w="16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79367C" w:rsidRPr="0079367C" w:rsidRDefault="0079367C" w:rsidP="0079367C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9367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39-45</w:t>
            </w:r>
          </w:p>
          <w:p w:rsidR="0079367C" w:rsidRPr="0079367C" w:rsidRDefault="0079367C" w:rsidP="0079367C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9367C" w:rsidRPr="0079367C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79367C" w:rsidRPr="001B3FDF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</w:pPr>
      <w:r w:rsidRPr="001B3FDF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Оценка работы:</w:t>
      </w:r>
    </w:p>
    <w:p w:rsidR="0079367C" w:rsidRPr="0079367C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Максимальное количество первичного балла - 45</w:t>
      </w:r>
    </w:p>
    <w:p w:rsidR="0079367C" w:rsidRPr="0079367C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 18 до 38 баллов - базовый уровень.</w:t>
      </w:r>
    </w:p>
    <w:p w:rsidR="0079367C" w:rsidRPr="0079367C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 39 до 45 баллов - повышенный уровень знаний.</w:t>
      </w:r>
    </w:p>
    <w:p w:rsidR="0079367C" w:rsidRPr="0079367C" w:rsidRDefault="001B3FDF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классе 7</w:t>
      </w:r>
      <w:r w:rsidR="0079367C"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учащ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ихся. Анализу подлежат работы 5</w:t>
      </w:r>
      <w:r w:rsidR="0079367C"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учащихся, так как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2 отсутствовали.</w:t>
      </w:r>
    </w:p>
    <w:p w:rsidR="0079367C" w:rsidRPr="001B3FDF" w:rsidRDefault="001B3FDF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</w:pPr>
      <w:r w:rsidRPr="001B3FDF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lastRenderedPageBreak/>
        <w:t>Результаты работы (из 5</w:t>
      </w:r>
      <w:r w:rsidR="0079367C" w:rsidRPr="001B3FDF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 xml:space="preserve"> работ):</w:t>
      </w:r>
    </w:p>
    <w:p w:rsidR="0079367C" w:rsidRPr="0079367C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Максимальное количество баллов -45</w:t>
      </w:r>
    </w:p>
    <w:p w:rsidR="0079367C" w:rsidRPr="001B3FDF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</w:pPr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 0 до 17 ба</w:t>
      </w:r>
      <w:r w:rsidR="001B3FD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ллов – низкий уровень знаний </w:t>
      </w:r>
      <w:r w:rsidR="001B3FDF" w:rsidRPr="001B3FDF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– 2</w:t>
      </w:r>
      <w:r w:rsidRPr="001B3FDF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 xml:space="preserve"> </w:t>
      </w:r>
      <w:proofErr w:type="spellStart"/>
      <w:r w:rsidRPr="001B3FDF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уч</w:t>
      </w:r>
      <w:proofErr w:type="spellEnd"/>
      <w:r w:rsidRPr="001B3FDF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. – 0%</w:t>
      </w:r>
    </w:p>
    <w:p w:rsidR="0079367C" w:rsidRPr="0079367C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 18 д</w:t>
      </w:r>
      <w:r w:rsidR="001B3FD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 38 ба</w:t>
      </w:r>
      <w:r w:rsidR="0066073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лло</w:t>
      </w:r>
      <w:proofErr w:type="gramStart"/>
      <w:r w:rsidR="0066073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в-</w:t>
      </w:r>
      <w:proofErr w:type="gramEnd"/>
      <w:r w:rsidR="0066073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базовый уровень- 0</w:t>
      </w:r>
      <w:r w:rsidR="001B3FD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="001B3FD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уч</w:t>
      </w:r>
      <w:proofErr w:type="spellEnd"/>
      <w:r w:rsidR="001B3FD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- </w:t>
      </w:r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="0066073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0</w:t>
      </w:r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%</w:t>
      </w:r>
    </w:p>
    <w:p w:rsidR="0079367C" w:rsidRPr="0079367C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 39 до 45 балло</w:t>
      </w:r>
      <w:proofErr w:type="gramStart"/>
      <w:r w:rsidR="0066073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в-</w:t>
      </w:r>
      <w:proofErr w:type="gramEnd"/>
      <w:r w:rsidR="0066073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повышенный уровень знаний - 3 </w:t>
      </w:r>
      <w:proofErr w:type="spellStart"/>
      <w:r w:rsidR="0066073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уч</w:t>
      </w:r>
      <w:proofErr w:type="spellEnd"/>
      <w:r w:rsidR="0066073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- 60</w:t>
      </w:r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%</w:t>
      </w:r>
    </w:p>
    <w:p w:rsidR="0079367C" w:rsidRPr="0079367C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60735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По результатам выполнения работ</w:t>
      </w:r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:</w:t>
      </w:r>
    </w:p>
    <w:p w:rsidR="0079367C" w:rsidRPr="0079367C" w:rsidRDefault="00660735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«2» - 2</w:t>
      </w:r>
      <w:r w:rsidR="00EC364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="00EC364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уч</w:t>
      </w:r>
      <w:proofErr w:type="spellEnd"/>
      <w:r w:rsidR="00EC364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– 40</w:t>
      </w:r>
      <w:r w:rsidR="0079367C"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%</w:t>
      </w:r>
    </w:p>
    <w:p w:rsidR="0079367C" w:rsidRPr="0079367C" w:rsidRDefault="00660735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«3» - 0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уч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– 0</w:t>
      </w:r>
      <w:r w:rsidR="0079367C"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%</w:t>
      </w:r>
      <w:proofErr w:type="gramStart"/>
      <w:r w:rsidR="0079367C"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;</w:t>
      </w:r>
      <w:proofErr w:type="gramEnd"/>
    </w:p>
    <w:p w:rsidR="0079367C" w:rsidRPr="0079367C" w:rsidRDefault="00660735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«4» - 2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уч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- 40</w:t>
      </w:r>
      <w:r w:rsidR="0079367C"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%;</w:t>
      </w:r>
    </w:p>
    <w:p w:rsidR="0079367C" w:rsidRPr="0079367C" w:rsidRDefault="00660735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«5» - 1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уч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– 20</w:t>
      </w:r>
      <w:r w:rsidR="0079367C"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%</w:t>
      </w:r>
    </w:p>
    <w:p w:rsidR="0079367C" w:rsidRPr="00EC3649" w:rsidRDefault="00660735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</w:pPr>
      <w:r w:rsidRPr="00EC3649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Успеваемость:60 %. Качество: 60%</w:t>
      </w:r>
    </w:p>
    <w:p w:rsidR="0079367C" w:rsidRPr="00EC3649" w:rsidRDefault="006334FF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</w:pPr>
      <w:r w:rsidRPr="006334FF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</w:p>
    <w:p w:rsidR="0079367C" w:rsidRPr="0079367C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W w:w="81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86"/>
        <w:gridCol w:w="1865"/>
        <w:gridCol w:w="1849"/>
      </w:tblGrid>
      <w:tr w:rsidR="0079367C" w:rsidRPr="0079367C" w:rsidTr="0079367C">
        <w:tc>
          <w:tcPr>
            <w:tcW w:w="40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367C" w:rsidRPr="0079367C" w:rsidRDefault="0079367C" w:rsidP="0079367C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367C" w:rsidRPr="0079367C" w:rsidRDefault="0079367C" w:rsidP="0079367C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9367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Кол-во </w:t>
            </w:r>
            <w:proofErr w:type="spellStart"/>
            <w:r w:rsidRPr="0079367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уч</w:t>
            </w:r>
            <w:proofErr w:type="spellEnd"/>
            <w:r w:rsidRPr="0079367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6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367C" w:rsidRPr="0079367C" w:rsidRDefault="0079367C" w:rsidP="0079367C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9367C" w:rsidRPr="0079367C" w:rsidTr="0079367C">
        <w:tc>
          <w:tcPr>
            <w:tcW w:w="40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367C" w:rsidRPr="0079367C" w:rsidRDefault="0079367C" w:rsidP="0079367C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9367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Подтвердили</w:t>
            </w:r>
          </w:p>
        </w:tc>
        <w:tc>
          <w:tcPr>
            <w:tcW w:w="17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367C" w:rsidRPr="0079367C" w:rsidRDefault="00A40435" w:rsidP="0079367C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6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367C" w:rsidRPr="0079367C" w:rsidRDefault="0079367C" w:rsidP="0079367C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9367C" w:rsidRPr="0079367C" w:rsidTr="0079367C">
        <w:tc>
          <w:tcPr>
            <w:tcW w:w="40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367C" w:rsidRPr="0079367C" w:rsidRDefault="0079367C" w:rsidP="0079367C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9367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Понизили (</w:t>
            </w:r>
            <w:proofErr w:type="spellStart"/>
            <w:r w:rsidRPr="0079367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Отм.</w:t>
            </w:r>
            <w:proofErr w:type="gramEnd"/>
            <w:r w:rsidRPr="0079367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˂</w:t>
            </w:r>
            <w:proofErr w:type="gramStart"/>
            <w:r w:rsidRPr="0079367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Отм</w:t>
            </w:r>
            <w:proofErr w:type="spellEnd"/>
            <w:r w:rsidRPr="0079367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. по журналу)</w:t>
            </w:r>
            <w:proofErr w:type="gramEnd"/>
          </w:p>
        </w:tc>
        <w:tc>
          <w:tcPr>
            <w:tcW w:w="17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367C" w:rsidRPr="0079367C" w:rsidRDefault="00EC3649" w:rsidP="0079367C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367C" w:rsidRPr="0079367C" w:rsidRDefault="0079367C" w:rsidP="0079367C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9367C" w:rsidRPr="0079367C" w:rsidTr="0079367C">
        <w:tc>
          <w:tcPr>
            <w:tcW w:w="40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367C" w:rsidRPr="0079367C" w:rsidRDefault="0079367C" w:rsidP="0079367C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9367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Повысили (</w:t>
            </w:r>
            <w:proofErr w:type="spellStart"/>
            <w:r w:rsidRPr="0079367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Отм.</w:t>
            </w:r>
            <w:proofErr w:type="gramEnd"/>
            <w:r w:rsidRPr="0079367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˃</w:t>
            </w:r>
            <w:proofErr w:type="gramStart"/>
            <w:r w:rsidRPr="0079367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Отм</w:t>
            </w:r>
            <w:proofErr w:type="spellEnd"/>
            <w:r w:rsidRPr="0079367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. по журналу)</w:t>
            </w:r>
            <w:proofErr w:type="gramEnd"/>
          </w:p>
        </w:tc>
        <w:tc>
          <w:tcPr>
            <w:tcW w:w="17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367C" w:rsidRPr="0079367C" w:rsidRDefault="00EC3649" w:rsidP="0079367C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367C" w:rsidRPr="0079367C" w:rsidRDefault="0079367C" w:rsidP="0079367C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9367C" w:rsidRPr="0079367C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79367C" w:rsidRPr="0079367C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Данная работа выявила, что большинство учащихся подтвердило свои оценки за предыдущую четверть.</w:t>
      </w:r>
    </w:p>
    <w:p w:rsidR="0079367C" w:rsidRPr="0079367C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367C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Темы, требующие дополнительной проработки в разрезе школы (процент выполнения заданий ниже 50%):</w:t>
      </w:r>
    </w:p>
    <w:p w:rsidR="0079367C" w:rsidRPr="0079367C" w:rsidRDefault="00F46BEB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- работа с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текстом</w:t>
      </w:r>
      <w:proofErr w:type="gram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.П</w:t>
      </w:r>
      <w:proofErr w:type="gram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унктуация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  <w:r w:rsidR="00174DD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(задание 7(2)</w:t>
      </w:r>
      <w:r w:rsidR="0079367C"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);</w:t>
      </w:r>
    </w:p>
    <w:p w:rsidR="00E20BCA" w:rsidRPr="0079367C" w:rsidRDefault="00E20BCA" w:rsidP="00E20BCA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- </w:t>
      </w:r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выявляет уровень предметного учебно-языкового опознавательного умения </w:t>
      </w:r>
      <w:proofErr w:type="gramStart"/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обучающихся</w:t>
      </w:r>
      <w:proofErr w:type="gramEnd"/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распознавать конкретное слово по его лексическому значению с опорой на указанный в задании контекст; предполагается ориентирование в содержании контекста, нахождение в контексте требуемой информации.</w:t>
      </w:r>
    </w:p>
    <w:p w:rsidR="0079367C" w:rsidRPr="0079367C" w:rsidRDefault="00174DDE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(задание 11</w:t>
      </w:r>
      <w:r w:rsidR="0079367C"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).</w:t>
      </w:r>
    </w:p>
    <w:p w:rsidR="0079367C" w:rsidRPr="0079367C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79367C" w:rsidRPr="0079367C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79367C" w:rsidRPr="00F46BEB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</w:pPr>
      <w:r w:rsidRPr="00F46BEB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Причины допущенных ошибок:</w:t>
      </w:r>
    </w:p>
    <w:p w:rsidR="0079367C" w:rsidRPr="0079367C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-неумение </w:t>
      </w:r>
      <w:proofErr w:type="gramStart"/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обучающихся</w:t>
      </w:r>
      <w:proofErr w:type="gramEnd"/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видеть орфограммы, подбирать проверочные слова;</w:t>
      </w:r>
    </w:p>
    <w:p w:rsidR="0079367C" w:rsidRPr="0079367C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-неумение самостоятельно использовать изученные правила;</w:t>
      </w:r>
    </w:p>
    <w:p w:rsidR="0079367C" w:rsidRPr="0079367C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-кратковременная и ослабленная память у некоторых детей;</w:t>
      </w:r>
    </w:p>
    <w:p w:rsidR="0079367C" w:rsidRPr="0079367C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-слабое усвоение теоретического материала по темам: «Орфоэпические нормы», «Правописание корней», «Типы речи»</w:t>
      </w:r>
      <w:r w:rsidR="00F46B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« Пунктуация»</w:t>
      </w:r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 др.;</w:t>
      </w:r>
    </w:p>
    <w:p w:rsidR="0079367C" w:rsidRPr="0079367C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-о</w:t>
      </w:r>
      <w:proofErr w:type="gramEnd"/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тсутствие достаточных навыков самостоятельной работы.</w:t>
      </w:r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79367C" w:rsidRPr="00F46BEB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</w:pPr>
      <w:r w:rsidRPr="00F46BEB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План работы по устранению ошибок:</w:t>
      </w:r>
    </w:p>
    <w:p w:rsidR="0079367C" w:rsidRPr="0079367C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курсе русского языка уделить больше внимание при изучении материала тем вопросам, в которых были допущены ошибки. Такие проверочные работы предлагать учащимся чаще для формирования основных умений.</w:t>
      </w:r>
    </w:p>
    <w:p w:rsidR="0079367C" w:rsidRPr="0079367C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79367C" w:rsidRPr="00F46BEB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u w:val="single"/>
          <w:lang w:eastAsia="ru-RU"/>
        </w:rPr>
      </w:pPr>
      <w:r w:rsidRPr="00F46BEB">
        <w:rPr>
          <w:rFonts w:ascii="Arial" w:eastAsia="Times New Roman" w:hAnsi="Arial" w:cs="Arial"/>
          <w:color w:val="000000"/>
          <w:sz w:val="26"/>
          <w:szCs w:val="26"/>
          <w:u w:val="single"/>
          <w:lang w:eastAsia="ru-RU"/>
        </w:rPr>
        <w:t>Следует включить в дальнейшую работу следующие пункты:</w:t>
      </w:r>
    </w:p>
    <w:p w:rsidR="0079367C" w:rsidRPr="0079367C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продолжить работу над разборами слов; анализом текстов;</w:t>
      </w:r>
    </w:p>
    <w:p w:rsidR="0079367C" w:rsidRPr="0079367C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выстроить работу на уроках по записи текстов, направленных на знание орфографических и пунктуационных правил русского языка</w:t>
      </w:r>
    </w:p>
    <w:p w:rsidR="0079367C" w:rsidRPr="0079367C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-тренировать учащихся в выполнении тестовых работ;</w:t>
      </w:r>
    </w:p>
    <w:p w:rsidR="0079367C" w:rsidRPr="0079367C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-продолжить работу над выработкой у учащихся навыков самопроверки и самоконтроля;</w:t>
      </w:r>
    </w:p>
    <w:p w:rsidR="0079367C" w:rsidRPr="0079367C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в целях совершенствования орфографической зоркости вести индивидуальную дифференцированную работу с учетом пробелов в знаниях, умениях и навыках.</w:t>
      </w:r>
    </w:p>
    <w:p w:rsidR="0079367C" w:rsidRPr="0079367C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79367C" w:rsidRPr="0079367C" w:rsidRDefault="0079367C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36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79367C" w:rsidRPr="0079367C" w:rsidRDefault="00F46BEB" w:rsidP="0079367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                                                                                    Учитель: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Гаева.Т.Н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194504" w:rsidRDefault="00194504"/>
    <w:sectPr w:rsidR="00194504" w:rsidSect="00194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9367C"/>
    <w:rsid w:val="00174DDE"/>
    <w:rsid w:val="00194504"/>
    <w:rsid w:val="001B3FDF"/>
    <w:rsid w:val="00373727"/>
    <w:rsid w:val="006334FF"/>
    <w:rsid w:val="00660735"/>
    <w:rsid w:val="0067618E"/>
    <w:rsid w:val="0079367C"/>
    <w:rsid w:val="00847E6E"/>
    <w:rsid w:val="00A40435"/>
    <w:rsid w:val="00C424D5"/>
    <w:rsid w:val="00E20BCA"/>
    <w:rsid w:val="00EC3649"/>
    <w:rsid w:val="00F46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3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3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8</cp:revision>
  <dcterms:created xsi:type="dcterms:W3CDTF">2021-06-07T08:51:00Z</dcterms:created>
  <dcterms:modified xsi:type="dcterms:W3CDTF">2021-06-17T07:47:00Z</dcterms:modified>
</cp:coreProperties>
</file>