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76" w:rsidRDefault="007F2A76" w:rsidP="007F2A76">
      <w:pPr>
        <w:pStyle w:val="a3"/>
        <w:jc w:val="center"/>
      </w:pPr>
      <w:r>
        <w:rPr>
          <w:rStyle w:val="a5"/>
          <w:b/>
          <w:bCs/>
        </w:rPr>
        <w:t>Не нарушай закон!!! Помни об ответственности!!!</w:t>
      </w:r>
    </w:p>
    <w:p w:rsidR="007F2A76" w:rsidRDefault="007F2A76" w:rsidP="007F2A76">
      <w:pPr>
        <w:pStyle w:val="a3"/>
      </w:pPr>
      <w:r>
        <w:t xml:space="preserve">         </w:t>
      </w:r>
      <w:r>
        <w:rPr>
          <w:rStyle w:val="a4"/>
          <w:u w:val="single"/>
        </w:rPr>
        <w:t>Хищение товара на сумму до 1000 рублей является административным правонарушением.</w:t>
      </w:r>
    </w:p>
    <w:p w:rsidR="007F2A76" w:rsidRDefault="007F2A76" w:rsidP="007F2A76">
      <w:pPr>
        <w:pStyle w:val="a3"/>
        <w:ind w:left="600"/>
        <w:jc w:val="center"/>
      </w:pPr>
      <w:r>
        <w:rPr>
          <w:rStyle w:val="a5"/>
          <w:b/>
          <w:bCs/>
        </w:rPr>
        <w:t>     Согласно статье 7.27 Кодекса РФ об административных правонарушениях  мелкое хищение наказывается          штрафом в размере до пятикратной стоимости похищенного имущества, но не менее 1000 рублей.</w:t>
      </w:r>
    </w:p>
    <w:p w:rsidR="007F2A76" w:rsidRDefault="007F2A76" w:rsidP="007F2A76">
      <w:pPr>
        <w:pStyle w:val="a3"/>
      </w:pPr>
      <w:r>
        <w:t> </w:t>
      </w:r>
      <w:r>
        <w:rPr>
          <w:rStyle w:val="a4"/>
          <w:u w:val="single"/>
        </w:rPr>
        <w:t>Хищение товара на сумму более 1000 рублей является преступлением.</w:t>
      </w:r>
    </w:p>
    <w:p w:rsidR="007F2A76" w:rsidRDefault="007F2A76" w:rsidP="007F2A76">
      <w:pPr>
        <w:pStyle w:val="a3"/>
      </w:pPr>
      <w:r>
        <w:rPr>
          <w:rStyle w:val="a5"/>
          <w:b/>
          <w:bCs/>
        </w:rPr>
        <w:t>      Согласно статье 158 Уголовного кодекса РФ кража наказывается:</w:t>
      </w:r>
    </w:p>
    <w:p w:rsidR="007F2A76" w:rsidRDefault="007F2A76" w:rsidP="007F2A76">
      <w:pPr>
        <w:pStyle w:val="a3"/>
      </w:pPr>
      <w:r>
        <w:rPr>
          <w:rStyle w:val="a5"/>
          <w:b/>
          <w:bCs/>
        </w:rPr>
        <w:t>- штрафом в размере до восьмидесяти тысяч рублей;</w:t>
      </w:r>
    </w:p>
    <w:p w:rsidR="007F2A76" w:rsidRDefault="007F2A76" w:rsidP="007F2A76">
      <w:pPr>
        <w:pStyle w:val="a3"/>
      </w:pPr>
      <w:r>
        <w:rPr>
          <w:rStyle w:val="a5"/>
          <w:b/>
          <w:bCs/>
        </w:rPr>
        <w:t>- обязательными работами на срок до трехсот шестидесяти часов;</w:t>
      </w:r>
    </w:p>
    <w:p w:rsidR="007F2A76" w:rsidRDefault="007F2A76" w:rsidP="007F2A76">
      <w:pPr>
        <w:pStyle w:val="a3"/>
      </w:pPr>
      <w:r>
        <w:rPr>
          <w:rStyle w:val="a5"/>
          <w:b/>
          <w:bCs/>
        </w:rPr>
        <w:t>- исправительными работами на срок до одного года;</w:t>
      </w:r>
    </w:p>
    <w:p w:rsidR="007F2A76" w:rsidRDefault="007F2A76" w:rsidP="007F2A76">
      <w:pPr>
        <w:pStyle w:val="a3"/>
      </w:pPr>
      <w:r>
        <w:rPr>
          <w:rStyle w:val="a5"/>
          <w:b/>
          <w:bCs/>
        </w:rPr>
        <w:t>- ограничением свободы на срок до двух лет;</w:t>
      </w:r>
    </w:p>
    <w:p w:rsidR="007F2A76" w:rsidRDefault="007F2A76" w:rsidP="007F2A76">
      <w:pPr>
        <w:pStyle w:val="a3"/>
      </w:pPr>
      <w:r>
        <w:rPr>
          <w:rStyle w:val="a5"/>
          <w:b/>
          <w:bCs/>
        </w:rPr>
        <w:t>- принудительными работами на срок до двух лет;</w:t>
      </w:r>
    </w:p>
    <w:p w:rsidR="007F2A76" w:rsidRDefault="007F2A76" w:rsidP="007F2A76">
      <w:pPr>
        <w:pStyle w:val="a3"/>
      </w:pPr>
      <w:r>
        <w:rPr>
          <w:rStyle w:val="a5"/>
          <w:b/>
          <w:bCs/>
        </w:rPr>
        <w:t>- арестом на срок до четырех месяцев;</w:t>
      </w:r>
    </w:p>
    <w:p w:rsidR="007F2A76" w:rsidRDefault="007F2A76" w:rsidP="007F2A76">
      <w:pPr>
        <w:pStyle w:val="a3"/>
      </w:pPr>
      <w:r>
        <w:rPr>
          <w:rStyle w:val="a5"/>
          <w:b/>
          <w:bCs/>
        </w:rPr>
        <w:t>- лишением свободы на срок до двух лет</w:t>
      </w:r>
    </w:p>
    <w:p w:rsidR="007F2A76" w:rsidRDefault="007F2A76" w:rsidP="007F2A76">
      <w:pPr>
        <w:pStyle w:val="a3"/>
      </w:pPr>
      <w:r>
        <w:t xml:space="preserve"> В настоящее время остро стоит проблема хищения подростками малогабаритного товара  из торговых заведений (магазинов, торговых центров). Молодые люди часто уверены, что никто не узнает об их поступке, также не придают значения последствиям своего поведения. Многим кажется, что если даже их «поймают» на кассе, то просто «поругают» или им придётся заплатить за товар. Подростки не учитывают, что службы безопасности магазинов в таких случаях вне зависимости от возраста похитителя вызывают сотрудников </w:t>
      </w:r>
      <w:proofErr w:type="spellStart"/>
      <w:r>
        <w:t>полиции</w:t>
      </w:r>
      <w:proofErr w:type="gramStart"/>
      <w:r>
        <w:t>.З</w:t>
      </w:r>
      <w:proofErr w:type="gramEnd"/>
      <w:r>
        <w:t>а</w:t>
      </w:r>
      <w:proofErr w:type="spellEnd"/>
      <w:r>
        <w:t xml:space="preserve"> кражу несовершеннолетний может быть привлечен </w:t>
      </w:r>
      <w:hyperlink r:id="rId5" w:tgtFrame="_blank" w:history="1">
        <w:r>
          <w:rPr>
            <w:rStyle w:val="a6"/>
          </w:rPr>
          <w:t>к уголовной ответственности</w:t>
        </w:r>
      </w:hyperlink>
      <w:r>
        <w:t> и лишению свободы. В дальнейшем судимость будет мешать поступлению в ВУЗ или не позволит найти хорошую работу. </w:t>
      </w:r>
    </w:p>
    <w:p w:rsidR="007F2A76" w:rsidRDefault="007F2A76" w:rsidP="007F2A76">
      <w:pPr>
        <w:pStyle w:val="a3"/>
      </w:pPr>
      <w:r>
        <w:t>За воспитание несовершеннолетних несут ответственность их родители. Существует проблема недостаточного внимания родителей к профилактике хищений подростками. Большинство родителей считает, что их ребенок не может совершить ничего подобного.</w:t>
      </w:r>
    </w:p>
    <w:p w:rsidR="007F2A76" w:rsidRDefault="007F2A76" w:rsidP="007F2A76">
      <w:pPr>
        <w:pStyle w:val="a3"/>
      </w:pPr>
      <w:r>
        <w:rPr>
          <w:rStyle w:val="a4"/>
        </w:rPr>
        <w:t>Причины детского воровства</w:t>
      </w:r>
    </w:p>
    <w:p w:rsidR="007F2A76" w:rsidRDefault="007F2A76" w:rsidP="007F2A76">
      <w:pPr>
        <w:pStyle w:val="a3"/>
      </w:pPr>
      <w:r>
        <w:rPr>
          <w:rStyle w:val="a5"/>
          <w:b/>
          <w:bCs/>
        </w:rPr>
        <w:t>Недостатки нравственного воспитания.</w:t>
      </w:r>
      <w:r>
        <w:t> Ребенок не понимает сути своего поступка в силу недостаточного морального и интеллектуального развития либо в силу ошибок семейного воспитания, таких как воспитание по типу «вседозволенности».</w:t>
      </w:r>
    </w:p>
    <w:p w:rsidR="007F2A76" w:rsidRDefault="007F2A76" w:rsidP="007F2A76">
      <w:pPr>
        <w:pStyle w:val="a3"/>
      </w:pPr>
      <w:r>
        <w:rPr>
          <w:rStyle w:val="a5"/>
          <w:b/>
          <w:bCs/>
        </w:rPr>
        <w:t>Способ привлечь к себе внимание.</w:t>
      </w:r>
      <w:r>
        <w:t> Дети могут воровать, чтобы привлечь к себе внимание. Часто они ищут внимания со стороны не только родителей, но и сверстников, желая привлечь внимание других детей к себе как обладателю какой-либо вещи.</w:t>
      </w:r>
    </w:p>
    <w:p w:rsidR="007F2A76" w:rsidRDefault="007F2A76" w:rsidP="007F2A76">
      <w:pPr>
        <w:pStyle w:val="a3"/>
      </w:pPr>
      <w:r>
        <w:rPr>
          <w:rStyle w:val="a5"/>
          <w:b/>
          <w:bCs/>
        </w:rPr>
        <w:lastRenderedPageBreak/>
        <w:t>Воровство как подражание взрослым</w:t>
      </w:r>
      <w:r>
        <w:rPr>
          <w:rStyle w:val="a5"/>
        </w:rPr>
        <w:t>. </w:t>
      </w:r>
      <w:r>
        <w:t>Дети, наблюдая за некоторыми поступками взрослых, используют их как примеры для собственного поведения. Например, поступок мамы, которая вышла из магазина, не оплатив покупку, может стать для ребенка примером совершения кражи.</w:t>
      </w:r>
    </w:p>
    <w:p w:rsidR="007F2A76" w:rsidRDefault="007F2A76" w:rsidP="007F2A76">
      <w:pPr>
        <w:pStyle w:val="a3"/>
      </w:pPr>
      <w:r>
        <w:rPr>
          <w:rStyle w:val="a5"/>
          <w:b/>
          <w:bCs/>
        </w:rPr>
        <w:t>Воровство как следствие неудовлетворенных потребностей.</w:t>
      </w:r>
      <w:r>
        <w:t> Дети воруют, если испытывают потребность в том, чего им недостает. Отсутствие, например, у ребенка мобильного телефона в ситуации, когда все одноклассники им обладают, может стать мотивом совершения кражи.</w:t>
      </w:r>
    </w:p>
    <w:p w:rsidR="007F2A76" w:rsidRDefault="007F2A76" w:rsidP="007F2A76">
      <w:pPr>
        <w:pStyle w:val="a3"/>
      </w:pPr>
      <w:r>
        <w:rPr>
          <w:rStyle w:val="a5"/>
          <w:b/>
          <w:bCs/>
        </w:rPr>
        <w:t>Воровство как желание обрести контроль или власть</w:t>
      </w:r>
      <w:r>
        <w:rPr>
          <w:rStyle w:val="a5"/>
        </w:rPr>
        <w:t>. </w:t>
      </w:r>
      <w:r>
        <w:t>Отбирая у более слабого ребенка то, что принадлежит ему, ребенок может испытывать удовлетворение, осознавая, что тот находится в его власти.</w:t>
      </w:r>
    </w:p>
    <w:p w:rsidR="007F2A76" w:rsidRDefault="007F2A76" w:rsidP="007F2A76">
      <w:pPr>
        <w:pStyle w:val="a3"/>
      </w:pPr>
      <w:r>
        <w:rPr>
          <w:rStyle w:val="a5"/>
          <w:b/>
          <w:bCs/>
        </w:rPr>
        <w:t>Воровство как способ мести.</w:t>
      </w:r>
      <w:r>
        <w:t> Можно, например, украсть пенал у своего обидчика.</w:t>
      </w:r>
    </w:p>
    <w:p w:rsidR="007F2A76" w:rsidRDefault="007F2A76" w:rsidP="007F2A76">
      <w:pPr>
        <w:pStyle w:val="a3"/>
      </w:pPr>
      <w:r>
        <w:rPr>
          <w:rStyle w:val="a5"/>
          <w:b/>
          <w:bCs/>
        </w:rPr>
        <w:t>Воровство ради развлечения.</w:t>
      </w:r>
      <w:r>
        <w:t> Этот способ воровства встречается у младших подростков, которые развлекаются, убегая от охранника магазина, украв жевательную резинку.</w:t>
      </w:r>
    </w:p>
    <w:p w:rsidR="007F2A76" w:rsidRDefault="007F2A76" w:rsidP="007F2A76">
      <w:pPr>
        <w:pStyle w:val="a3"/>
      </w:pPr>
      <w:r>
        <w:t xml:space="preserve">В 6-7 лет ребенку уже не безразлично его место в группе сверстников, и он способен сознательно и целенаправленно достигать желаемого, используя для этого все доступные способы. Часто бывает так, что цель, ради которой ребенок ворует, настолько для него важна, что может затмить страх наказания. Например, кража для привлечения внимания сверстников: у ребенка не складываются отношения с детьми; не найдя другого решения, он может взять деньги у родителей и накупить разных сладостей, угостить всем этим друзей, получив то внимание и признание, которого так хотел. Как правило, причина такого поведения - </w:t>
      </w:r>
      <w:proofErr w:type="spellStart"/>
      <w:r>
        <w:t>несформированность</w:t>
      </w:r>
      <w:proofErr w:type="spellEnd"/>
      <w:r>
        <w:t xml:space="preserve"> навыков общения или низкая самооценка.</w:t>
      </w:r>
    </w:p>
    <w:p w:rsidR="007F2A76" w:rsidRDefault="007F2A76" w:rsidP="007F2A76">
      <w:pPr>
        <w:pStyle w:val="a3"/>
      </w:pPr>
      <w:r>
        <w:t>У детей 10-12 лет воровство часто бывает связано с недостаточным развитием волевой сферы. Таким детям очень трудно справиться с импульсивными желаниями и соблазнами, хотя они и испытывают стыд за свои поступки.</w:t>
      </w:r>
    </w:p>
    <w:p w:rsidR="007F2A76" w:rsidRDefault="007F2A76" w:rsidP="007F2A76">
      <w:pPr>
        <w:pStyle w:val="a3"/>
      </w:pPr>
      <w:r>
        <w:t xml:space="preserve">По мере роста и взросления ребенка проблема воровства только усложняется. То, что в раннем детстве - ошибка, случайный эпизод, у подростка - уже осознанный шаг, а то и того хуже - вредная привычка. Нередки случаи, когда подростков силой или хитростью втягивают в порочный круг. Для подростковой среды очень характерны так называемые кражи престижа: ребенка </w:t>
      </w:r>
      <w:proofErr w:type="gramStart"/>
      <w:r>
        <w:t>подначивают</w:t>
      </w:r>
      <w:proofErr w:type="gramEnd"/>
      <w:r>
        <w:t xml:space="preserve"> сверстники, аргументируя необходимость совершения воровства поддержанием статуса в группе. Как отмечает </w:t>
      </w:r>
      <w:proofErr w:type="spellStart"/>
      <w:r>
        <w:t>А.Фромм</w:t>
      </w:r>
      <w:proofErr w:type="spellEnd"/>
      <w:r>
        <w:t>, воровство - это один из симптомов самоутверждения ребенка в жизни.</w:t>
      </w:r>
    </w:p>
    <w:p w:rsidR="007F2A76" w:rsidRDefault="007F2A76" w:rsidP="007F2A76">
      <w:pPr>
        <w:pStyle w:val="a3"/>
      </w:pPr>
      <w:r>
        <w:t>Не только отсутствие заботы и внимания со стороны близких людей, но и повышенная опека могут нанести вред ребенку. Протестные реакции ребенка могут быть ответом на поведение родителей, которые жестко контролируют круг общения ребенка, решают за него все возникающие проблемы, отказывают ребенку в праве на собственное мнение, навязывают им свой образ мыслей и схему действий, которая кажется им позитивной.</w:t>
      </w:r>
    </w:p>
    <w:p w:rsidR="007422B1" w:rsidRPr="007F2A76" w:rsidRDefault="007F2A76" w:rsidP="00021EF8">
      <w:pPr>
        <w:pStyle w:val="a3"/>
        <w:rPr>
          <w:sz w:val="28"/>
          <w:szCs w:val="28"/>
        </w:rPr>
      </w:pPr>
      <w:r>
        <w:t>Следует отметить повышенную внушаемость ребенка, особенно младшего школьника: всё, что ему говорят, что он наблюдает, видит и слышит, воспринимается очень эмоционально и прочно входит в его натуру. Отрицательная оценка ребенка родителями, педагогами порождает в нем представления о своей неполноценности и ненужности, побуждает его к ухудшению успеваемости, к агрессивному поведению как способу компенсации недостатка признания и любви со стороны взрослых.</w:t>
      </w:r>
      <w:bookmarkStart w:id="0" w:name="_GoBack"/>
      <w:bookmarkEnd w:id="0"/>
    </w:p>
    <w:sectPr w:rsidR="007422B1" w:rsidRPr="007F2A76" w:rsidSect="00742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37D46"/>
    <w:multiLevelType w:val="multilevel"/>
    <w:tmpl w:val="135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2A76"/>
    <w:rsid w:val="00021EF8"/>
    <w:rsid w:val="00735857"/>
    <w:rsid w:val="007422B1"/>
    <w:rsid w:val="007F2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2A76"/>
    <w:rPr>
      <w:b/>
      <w:bCs/>
    </w:rPr>
  </w:style>
  <w:style w:type="character" w:styleId="a5">
    <w:name w:val="Emphasis"/>
    <w:basedOn w:val="a0"/>
    <w:uiPriority w:val="20"/>
    <w:qFormat/>
    <w:rsid w:val="007F2A76"/>
    <w:rPr>
      <w:i/>
      <w:iCs/>
    </w:rPr>
  </w:style>
  <w:style w:type="character" w:styleId="a6">
    <w:name w:val="Hyperlink"/>
    <w:basedOn w:val="a0"/>
    <w:uiPriority w:val="99"/>
    <w:semiHidden/>
    <w:unhideWhenUsed/>
    <w:rsid w:val="007F2A76"/>
    <w:rPr>
      <w:color w:val="0000FF"/>
      <w:u w:val="single"/>
    </w:rPr>
  </w:style>
</w:styles>
</file>

<file path=word/webSettings.xml><?xml version="1.0" encoding="utf-8"?>
<w:webSettings xmlns:r="http://schemas.openxmlformats.org/officeDocument/2006/relationships" xmlns:w="http://schemas.openxmlformats.org/wordprocessingml/2006/main">
  <w:divs>
    <w:div w:id="1554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gorod76.ru/news/view/39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2016-07-28T12:33:00Z</dcterms:created>
  <dcterms:modified xsi:type="dcterms:W3CDTF">2016-07-28T12:39:00Z</dcterms:modified>
</cp:coreProperties>
</file>