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3A" w:rsidRPr="00654E7E" w:rsidRDefault="0019013A" w:rsidP="0019013A">
      <w:pPr>
        <w:shd w:val="clear" w:color="auto" w:fill="FFFFFF"/>
        <w:spacing w:after="0" w:line="4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характеристики современного урока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Тема занятия формулируется учащимися. Задача учителя: подвести учеников к осознанию темы.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самостоятельно осуществляют постановку целей и задач. Учитель лишь задает наводящие вопросы, предлагает задания, которые помогают ученикам верно сформулировать практические цели.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с помощью педагога  разрабатывают практический план достижения поставленной цели.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выполняют учебные действия по разработанному плану. Учитель организует работу индивидуальную, </w:t>
      </w:r>
      <w:hyperlink r:id="rId5" w:tgtFrame="_blank" w:history="1">
        <w:r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в парах</w:t>
        </w:r>
      </w:hyperlink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" w:tgtFrame="_blank" w:history="1">
        <w:r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в группах</w:t>
        </w:r>
      </w:hyperlink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консультирует учеников.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Правильность выполнения заданий проверяется с помощью </w:t>
      </w:r>
      <w:hyperlink r:id="rId7" w:tgtFrame="_blank" w:history="1">
        <w:r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самоконтроля</w:t>
        </w:r>
      </w:hyperlink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" w:tgtFrame="_blank" w:history="1">
        <w:r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взаимоконтроля</w:t>
        </w:r>
      </w:hyperlink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Возникшие недочеты, ошибки, учащиеся исправляют самостоятельно, сами поясняют суть затруднений.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Ученики сами оценивают  результаты своей деятельности (</w:t>
      </w:r>
      <w:proofErr w:type="spellStart"/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самооценивание</w:t>
      </w:r>
      <w:proofErr w:type="spellEnd"/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и результаты деятельности своих товарищей (</w:t>
      </w:r>
      <w:proofErr w:type="spellStart"/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взаимооценивание</w:t>
      </w:r>
      <w:proofErr w:type="spellEnd"/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19013A" w:rsidRPr="00654E7E" w:rsidRDefault="00865DED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="0019013A"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Этап рефлексии</w:t>
        </w:r>
      </w:hyperlink>
      <w:r w:rsidR="0019013A"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обсуждение учащимися своих успехов в достижении цели урока.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Домашнее задание, составленное с учетом индивидуальных особенностей учащихся, предполагающее возможность выбора упражнения, </w:t>
      </w:r>
      <w:hyperlink r:id="rId10" w:tgtFrame="_blank" w:history="1">
        <w:r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разные уровни сложности</w:t>
        </w:r>
      </w:hyperlink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9013A" w:rsidRPr="00654E7E" w:rsidRDefault="0019013A" w:rsidP="0019013A">
      <w:pPr>
        <w:numPr>
          <w:ilvl w:val="0"/>
          <w:numId w:val="1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всего урока учитель играет роль советчика, консультирует учащихся на каждом этапе.</w:t>
      </w:r>
    </w:p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этим меняется и анализ урока.</w:t>
      </w:r>
    </w:p>
    <w:p w:rsidR="0019013A" w:rsidRPr="00654E7E" w:rsidRDefault="00E3648D" w:rsidP="0019013A">
      <w:pPr>
        <w:shd w:val="clear" w:color="auto" w:fill="FFFFFF"/>
        <w:spacing w:after="0" w:line="4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</w:t>
      </w:r>
      <w:r w:rsidR="0019013A" w:rsidRPr="0065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хем</w:t>
      </w:r>
      <w:r w:rsidRPr="0065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="0019013A" w:rsidRPr="00654E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анализа урока по ФГОС</w:t>
      </w:r>
    </w:p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пункты, которые принимает во внимание эксперт, анализируя современный урок: цели, организация урока, способы мотивации учащихся, соответствие требованиям ФГОС, содержание урока, методика, психологические моменты.</w:t>
      </w:r>
    </w:p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карте эксперта указывается ФИО учителя, полное название образовательного учреждения, класс, название учебного предмета, автор УМК/ учебника, тема урока, дата посещения.</w:t>
      </w:r>
    </w:p>
    <w:p w:rsidR="0019013A" w:rsidRPr="00654E7E" w:rsidRDefault="00E3648D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Ниже приведена </w:t>
      </w:r>
      <w:r w:rsidR="0019013A"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схема-образец анализа урока по ФГОС.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"/>
        <w:gridCol w:w="5438"/>
        <w:gridCol w:w="1393"/>
      </w:tblGrid>
      <w:tr w:rsidR="0019013A" w:rsidRPr="00654E7E" w:rsidTr="0019013A">
        <w:trPr>
          <w:trHeight w:val="6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анализа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баллов</w:t>
            </w:r>
          </w:p>
        </w:tc>
      </w:tr>
      <w:tr w:rsidR="0019013A" w:rsidRPr="00654E7E" w:rsidTr="0019013A">
        <w:trPr>
          <w:trHeight w:val="114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цели</w:t>
            </w:r>
          </w:p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013A" w:rsidRPr="00654E7E" w:rsidTr="0019013A">
        <w:trPr>
          <w:trHeight w:val="10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013A" w:rsidRPr="00654E7E" w:rsidTr="0019013A">
        <w:trPr>
          <w:trHeight w:val="5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способы мотивации применяет педагог?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013A" w:rsidRPr="00654E7E" w:rsidTr="0019013A">
        <w:trPr>
          <w:trHeight w:val="15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Насколько урок соответствует требованиям </w:t>
            </w:r>
            <w:hyperlink r:id="rId11" w:tgtFrame="_blank" w:history="1">
              <w:r w:rsidRPr="00654E7E">
                <w:rPr>
                  <w:rFonts w:ascii="Times New Roman" w:eastAsia="Times New Roman" w:hAnsi="Times New Roman" w:cs="Times New Roman"/>
                  <w:color w:val="005FCB"/>
                  <w:sz w:val="20"/>
                  <w:szCs w:val="20"/>
                  <w:u w:val="single"/>
                  <w:lang w:eastAsia="ru-RU"/>
                </w:rPr>
                <w:t>ФГОС</w:t>
              </w:r>
            </w:hyperlink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  <w:p w:rsidR="0019013A" w:rsidRPr="00654E7E" w:rsidRDefault="0019013A" w:rsidP="0019013A">
            <w:pPr>
              <w:numPr>
                <w:ilvl w:val="0"/>
                <w:numId w:val="2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Ориентированность на стандарты нового поколения.</w:t>
            </w:r>
          </w:p>
          <w:p w:rsidR="0019013A" w:rsidRPr="00654E7E" w:rsidRDefault="0019013A" w:rsidP="0019013A">
            <w:pPr>
              <w:numPr>
                <w:ilvl w:val="0"/>
                <w:numId w:val="2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УУД (универсальных учебных действий).</w:t>
            </w:r>
          </w:p>
          <w:p w:rsidR="0019013A" w:rsidRPr="00654E7E" w:rsidRDefault="0019013A" w:rsidP="0019013A">
            <w:pPr>
              <w:numPr>
                <w:ilvl w:val="0"/>
                <w:numId w:val="2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современной технологии: ИКТ, исследовательской, проектной и др.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013A" w:rsidRPr="00654E7E" w:rsidTr="0019013A">
        <w:trPr>
          <w:trHeight w:val="243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урока</w:t>
            </w:r>
          </w:p>
          <w:p w:rsidR="0019013A" w:rsidRPr="00654E7E" w:rsidRDefault="0019013A" w:rsidP="0019013A">
            <w:pPr>
              <w:numPr>
                <w:ilvl w:val="0"/>
                <w:numId w:val="3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:rsidR="0019013A" w:rsidRPr="00654E7E" w:rsidRDefault="0019013A" w:rsidP="0019013A">
            <w:pPr>
              <w:numPr>
                <w:ilvl w:val="0"/>
                <w:numId w:val="3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Соответствие урока, его содержания требованиям образовательной программы.</w:t>
            </w:r>
          </w:p>
          <w:p w:rsidR="0019013A" w:rsidRPr="00654E7E" w:rsidRDefault="0019013A" w:rsidP="0019013A">
            <w:pPr>
              <w:numPr>
                <w:ilvl w:val="0"/>
                <w:numId w:val="3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:rsidR="0019013A" w:rsidRPr="00654E7E" w:rsidRDefault="0019013A" w:rsidP="0019013A">
            <w:pPr>
              <w:numPr>
                <w:ilvl w:val="0"/>
                <w:numId w:val="3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нового и ранее изученного учебного материала, наличие </w:t>
            </w:r>
            <w:proofErr w:type="spellStart"/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межпредметных</w:t>
            </w:r>
            <w:proofErr w:type="spellEnd"/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013A" w:rsidRPr="00654E7E" w:rsidTr="0019013A">
        <w:trPr>
          <w:trHeight w:val="72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проведения урока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Актуализация имеющихся знаний, способов учебной деятельности. Формирование проблемной ситуации, наличие проблемных вопросов.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      </w:r>
            <w:hyperlink r:id="rId12" w:tgtFrame="_blank" w:history="1">
              <w:r w:rsidRPr="00654E7E">
                <w:rPr>
                  <w:rFonts w:ascii="Times New Roman" w:eastAsia="Times New Roman" w:hAnsi="Times New Roman" w:cs="Times New Roman"/>
                  <w:color w:val="005FCB"/>
                  <w:sz w:val="20"/>
                  <w:szCs w:val="20"/>
                  <w:u w:val="single"/>
                  <w:lang w:eastAsia="ru-RU"/>
                </w:rPr>
                <w:t>чтение</w:t>
              </w:r>
            </w:hyperlink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повторение, </w:t>
            </w:r>
            <w:hyperlink r:id="rId13" w:tgtFrame="_blank" w:history="1">
              <w:r w:rsidRPr="00654E7E">
                <w:rPr>
                  <w:rFonts w:ascii="Times New Roman" w:eastAsia="Times New Roman" w:hAnsi="Times New Roman" w:cs="Times New Roman"/>
                  <w:color w:val="005FCB"/>
                  <w:sz w:val="20"/>
                  <w:szCs w:val="20"/>
                  <w:u w:val="single"/>
                  <w:lang w:eastAsia="ru-RU"/>
                </w:rPr>
                <w:t>пересказ</w:t>
              </w:r>
            </w:hyperlink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ответы на вопросы по содержанию текста) и исследовательских заданий (доказать утверждение, найти причины, привести аргументы, сравнить информацию, </w:t>
            </w:r>
            <w:hyperlink r:id="rId14" w:tgtFrame="_blank" w:history="1">
              <w:r w:rsidRPr="00654E7E">
                <w:rPr>
                  <w:rFonts w:ascii="Times New Roman" w:eastAsia="Times New Roman" w:hAnsi="Times New Roman" w:cs="Times New Roman"/>
                  <w:color w:val="005FCB"/>
                  <w:sz w:val="20"/>
                  <w:szCs w:val="20"/>
                  <w:u w:val="single"/>
                  <w:lang w:eastAsia="ru-RU"/>
                </w:rPr>
                <w:t>найти ошибки</w:t>
              </w:r>
            </w:hyperlink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др.)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методы получения новых знаний применяет педагог (опыты, сравнения, наблюдения, чтение, поиск информации и др.)?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 </w:t>
            </w:r>
            <w:hyperlink r:id="rId15" w:tgtFrame="_blank" w:history="1">
              <w:r w:rsidRPr="00654E7E">
                <w:rPr>
                  <w:rFonts w:ascii="Times New Roman" w:eastAsia="Times New Roman" w:hAnsi="Times New Roman" w:cs="Times New Roman"/>
                  <w:color w:val="005FCB"/>
                  <w:sz w:val="20"/>
                  <w:szCs w:val="20"/>
                  <w:u w:val="single"/>
                  <w:lang w:eastAsia="ru-RU"/>
                </w:rPr>
                <w:t>диалога в качестве формы общения</w:t>
              </w:r>
            </w:hyperlink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нестандартных ситуаций для применения учащимися полученных знаний.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обратной связи между учеником и учителем.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Грамотное сочетание разных форм работы: групповой, фронтальной, индивидуальной, парной.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Учет принципа дифференцированного обучения: наличие заданий разного уровня сложности.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Целесообразность применения средств обучения в соответствии с тематикой и содержанием урока.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:rsidR="0019013A" w:rsidRPr="00654E7E" w:rsidRDefault="0019013A" w:rsidP="0019013A">
            <w:pPr>
              <w:numPr>
                <w:ilvl w:val="0"/>
                <w:numId w:val="4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Действия, направленные на  развитие умений самооценки и самоконтроля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013A" w:rsidRPr="00654E7E" w:rsidTr="0019013A">
        <w:trPr>
          <w:trHeight w:val="12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моменты в организации урока</w:t>
            </w:r>
          </w:p>
          <w:p w:rsidR="0019013A" w:rsidRPr="00654E7E" w:rsidRDefault="0019013A" w:rsidP="0019013A">
            <w:pPr>
              <w:numPr>
                <w:ilvl w:val="0"/>
                <w:numId w:val="5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:rsidR="0019013A" w:rsidRPr="00654E7E" w:rsidRDefault="0019013A" w:rsidP="0019013A">
            <w:pPr>
              <w:numPr>
                <w:ilvl w:val="0"/>
                <w:numId w:val="5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ли учебная деятельность на развитие памяти, речи, </w:t>
            </w:r>
            <w:hyperlink r:id="rId16" w:tgtFrame="_blank" w:history="1">
              <w:r w:rsidRPr="00654E7E">
                <w:rPr>
                  <w:rFonts w:ascii="Times New Roman" w:eastAsia="Times New Roman" w:hAnsi="Times New Roman" w:cs="Times New Roman"/>
                  <w:color w:val="005FCB"/>
                  <w:sz w:val="20"/>
                  <w:szCs w:val="20"/>
                  <w:u w:val="single"/>
                  <w:lang w:eastAsia="ru-RU"/>
                </w:rPr>
                <w:t>мышления</w:t>
              </w:r>
            </w:hyperlink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восприятия, воображения, внимания?</w:t>
            </w:r>
          </w:p>
          <w:p w:rsidR="0019013A" w:rsidRPr="00654E7E" w:rsidRDefault="0019013A" w:rsidP="0019013A">
            <w:pPr>
              <w:numPr>
                <w:ilvl w:val="0"/>
                <w:numId w:val="5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 ли чередование заданий разной степени сложности? Насколько разнообразны виды учебной деятельности?</w:t>
            </w:r>
          </w:p>
          <w:p w:rsidR="0019013A" w:rsidRPr="00654E7E" w:rsidRDefault="0019013A" w:rsidP="0019013A">
            <w:pPr>
              <w:numPr>
                <w:ilvl w:val="0"/>
                <w:numId w:val="5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 ли паузы для эмоциональной разгрузки учащихся?</w:t>
            </w:r>
          </w:p>
          <w:p w:rsidR="0019013A" w:rsidRPr="00654E7E" w:rsidRDefault="0019013A" w:rsidP="0019013A">
            <w:pPr>
              <w:numPr>
                <w:ilvl w:val="0"/>
                <w:numId w:val="5"/>
              </w:numPr>
              <w:spacing w:after="0" w:line="245" w:lineRule="atLeast"/>
              <w:ind w:left="4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19013A" w:rsidRPr="00654E7E" w:rsidRDefault="0019013A" w:rsidP="0019013A">
            <w:pPr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E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усмотрение эксперта в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</w:t>
      </w:r>
    </w:p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графе «Как организован урок?», анализируя структуру занятия, необходимо учитывать </w:t>
      </w:r>
      <w:hyperlink r:id="rId17" w:tgtFrame="_blank" w:history="1">
        <w:r w:rsidRPr="00654E7E">
          <w:rPr>
            <w:rFonts w:ascii="Times New Roman" w:eastAsia="Times New Roman" w:hAnsi="Times New Roman" w:cs="Times New Roman"/>
            <w:color w:val="005FCB"/>
            <w:sz w:val="20"/>
            <w:szCs w:val="20"/>
            <w:u w:val="single"/>
            <w:lang w:eastAsia="ru-RU"/>
          </w:rPr>
          <w:t>разнообразие типов уроков по ФГОС</w:t>
        </w:r>
      </w:hyperlink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:rsidR="0019013A" w:rsidRPr="00654E7E" w:rsidRDefault="0019013A" w:rsidP="001901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группу,  к которой они относятся. Например:</w:t>
      </w:r>
    </w:p>
    <w:p w:rsidR="0019013A" w:rsidRPr="00654E7E" w:rsidRDefault="0019013A" w:rsidP="0019013A">
      <w:pPr>
        <w:numPr>
          <w:ilvl w:val="0"/>
          <w:numId w:val="6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Регулятивные:</w:t>
      </w: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учащиеся самостоятельно определяют цель урока, составляют план, действуют по плану, оценивают результат своей работы.</w:t>
      </w:r>
    </w:p>
    <w:p w:rsidR="0019013A" w:rsidRPr="00654E7E" w:rsidRDefault="0019013A" w:rsidP="0019013A">
      <w:pPr>
        <w:numPr>
          <w:ilvl w:val="0"/>
          <w:numId w:val="6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Познавательные:</w:t>
      </w: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учащиеся извлекают информацию из предложенных источников, ее анализируют / классифицируют/ сравнивают и др.</w:t>
      </w:r>
    </w:p>
    <w:p w:rsidR="0019013A" w:rsidRPr="00654E7E" w:rsidRDefault="0019013A" w:rsidP="0019013A">
      <w:pPr>
        <w:numPr>
          <w:ilvl w:val="0"/>
          <w:numId w:val="6"/>
        </w:numPr>
        <w:shd w:val="clear" w:color="auto" w:fill="FFFFFF"/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Коммуникативные:</w:t>
      </w: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учащиеся четко формулируют свою позицию, способны к пониманию других, считыванию явной  информации или подтекста, к сотрудничеству.</w:t>
      </w:r>
    </w:p>
    <w:p w:rsidR="0085183D" w:rsidRPr="00654E7E" w:rsidRDefault="0019013A" w:rsidP="00654E7E">
      <w:pPr>
        <w:numPr>
          <w:ilvl w:val="0"/>
          <w:numId w:val="6"/>
        </w:numPr>
        <w:shd w:val="clear" w:color="auto" w:fill="FFFFFF"/>
        <w:spacing w:after="0" w:line="240" w:lineRule="auto"/>
        <w:ind w:left="460"/>
        <w:jc w:val="both"/>
        <w:rPr>
          <w:rFonts w:ascii="Times New Roman" w:hAnsi="Times New Roman" w:cs="Times New Roman"/>
          <w:sz w:val="20"/>
          <w:szCs w:val="20"/>
        </w:rPr>
      </w:pP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Личностные:</w:t>
      </w:r>
      <w:r w:rsidRPr="00654E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sectPr w:rsidR="0085183D" w:rsidRPr="00654E7E" w:rsidSect="00654E7E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4A5"/>
    <w:multiLevelType w:val="multilevel"/>
    <w:tmpl w:val="7984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61C20"/>
    <w:multiLevelType w:val="multilevel"/>
    <w:tmpl w:val="3B78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7235B"/>
    <w:multiLevelType w:val="multilevel"/>
    <w:tmpl w:val="326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96303"/>
    <w:multiLevelType w:val="multilevel"/>
    <w:tmpl w:val="5D0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D6D08"/>
    <w:multiLevelType w:val="multilevel"/>
    <w:tmpl w:val="14C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E5FBF"/>
    <w:multiLevelType w:val="multilevel"/>
    <w:tmpl w:val="CED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19013A"/>
    <w:rsid w:val="0019013A"/>
    <w:rsid w:val="00654E7E"/>
    <w:rsid w:val="0085183D"/>
    <w:rsid w:val="00865DED"/>
    <w:rsid w:val="00C00CDB"/>
    <w:rsid w:val="00E3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3D"/>
  </w:style>
  <w:style w:type="paragraph" w:styleId="2">
    <w:name w:val="heading 2"/>
    <w:basedOn w:val="a"/>
    <w:link w:val="20"/>
    <w:uiPriority w:val="9"/>
    <w:qFormat/>
    <w:rsid w:val="00190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0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01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metodika/5652_vzaimokontol_i_vzaimoproverka" TargetMode="External"/><Relationship Id="rId13" Type="http://schemas.openxmlformats.org/officeDocument/2006/relationships/hyperlink" Target="https://pedsovet.su/liter/6269_kak_nauchit_rebemka_pereskasyvat_tex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metodika/5734_samokontrol" TargetMode="External"/><Relationship Id="rId12" Type="http://schemas.openxmlformats.org/officeDocument/2006/relationships/hyperlink" Target="https://pedsovet.su/publ/70-1-0-4311" TargetMode="External"/><Relationship Id="rId17" Type="http://schemas.openxmlformats.org/officeDocument/2006/relationships/hyperlink" Target="https://pedsovet.su/fgos/6048_typy_urokov_po_fg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sovet.su/ns/6342_uprazhneniya_na_logicheskoe_myshlenie_dete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dsovet.su/publ/164-1-0-3234" TargetMode="External"/><Relationship Id="rId11" Type="http://schemas.openxmlformats.org/officeDocument/2006/relationships/hyperlink" Target="https://pedsovet.su/fgos" TargetMode="External"/><Relationship Id="rId5" Type="http://schemas.openxmlformats.org/officeDocument/2006/relationships/hyperlink" Target="https://pedsovet.su/metodika/priemy/5868_parnaya_rabota" TargetMode="External"/><Relationship Id="rId15" Type="http://schemas.openxmlformats.org/officeDocument/2006/relationships/hyperlink" Target="https://pedsovet.su/metodika/6329_monologicheskaya_i_dialogicheskaya_rech" TargetMode="External"/><Relationship Id="rId10" Type="http://schemas.openxmlformats.org/officeDocument/2006/relationships/hyperlink" Target="https://pedsovet.su/metodika/5973_differencirovannye_zadaniya_na_urok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edsovet.su/metodika/refleksiya/5665_refleksiya_kak_etap_uroka_fgos" TargetMode="External"/><Relationship Id="rId14" Type="http://schemas.openxmlformats.org/officeDocument/2006/relationships/hyperlink" Target="https://pedsovet.su/metodika/priemy/6390_priem_lovi_oshib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2021-06-03T12:34:00Z</cp:lastPrinted>
  <dcterms:created xsi:type="dcterms:W3CDTF">2021-06-03T12:26:00Z</dcterms:created>
  <dcterms:modified xsi:type="dcterms:W3CDTF">2021-06-03T12:38:00Z</dcterms:modified>
</cp:coreProperties>
</file>