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47" w:rsidRDefault="00E32842" w:rsidP="00B05F4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Стратегия </w:t>
      </w:r>
      <w:r w:rsidR="00B05F47" w:rsidRPr="001604D7">
        <w:rPr>
          <w:rFonts w:ascii="Times New Roman" w:hAnsi="Times New Roman" w:cs="Times New Roman"/>
          <w:b/>
          <w:sz w:val="28"/>
          <w:szCs w:val="28"/>
        </w:rPr>
        <w:t>развития воспитания</w:t>
      </w:r>
      <w:r>
        <w:rPr>
          <w:rFonts w:ascii="Times New Roman" w:hAnsi="Times New Roman" w:cs="Times New Roman"/>
          <w:b/>
          <w:sz w:val="28"/>
          <w:szCs w:val="28"/>
        </w:rPr>
        <w:t xml:space="preserve"> для родителей</w:t>
      </w:r>
    </w:p>
    <w:p w:rsidR="00B05F47" w:rsidRDefault="00B05F47" w:rsidP="00B05F47">
      <w:pPr>
        <w:spacing w:line="240" w:lineRule="auto"/>
        <w:jc w:val="both"/>
        <w:rPr>
          <w:rFonts w:ascii="Times New Roman" w:hAnsi="Times New Roman" w:cs="Times New Roman"/>
          <w:sz w:val="28"/>
          <w:szCs w:val="28"/>
        </w:rPr>
      </w:pPr>
    </w:p>
    <w:p w:rsidR="00E63C0B" w:rsidRPr="0028315E" w:rsidRDefault="00E63C0B" w:rsidP="00B05F47">
      <w:pPr>
        <w:pStyle w:val="a3"/>
        <w:spacing w:before="0" w:beforeAutospacing="0" w:after="0" w:afterAutospacing="0" w:line="276" w:lineRule="auto"/>
        <w:ind w:firstLine="708"/>
        <w:jc w:val="both"/>
        <w:rPr>
          <w:color w:val="000000"/>
          <w:sz w:val="28"/>
          <w:szCs w:val="28"/>
        </w:rPr>
      </w:pPr>
      <w:r w:rsidRPr="0028315E">
        <w:rPr>
          <w:color w:val="000000"/>
          <w:sz w:val="28"/>
          <w:szCs w:val="28"/>
          <w:shd w:val="clear" w:color="auto" w:fill="FFFFFF"/>
        </w:rPr>
        <w:t>Времена меняются, и сегодняшние дети уже не такие, какими были их родители. Они более самостоятельные и информированные, владеют ПК и разбираются в навороченной технике, они более самоуверенные и смелые, порой это даже выглядит как пренебрежение к авторитету и мнению взрослых. В большинстве случаев они больше ориентированы на себя и реализацию своих желаний, чем на ценности коллектива, они более безответственные и неорганизованные. Впрочем, это можно считать свободой и независимостью, если это не доставляет серьезных проблем.</w:t>
      </w:r>
      <w:r w:rsidRPr="0028315E">
        <w:rPr>
          <w:rStyle w:val="apple-converted-space"/>
          <w:color w:val="000000"/>
          <w:sz w:val="28"/>
          <w:szCs w:val="28"/>
        </w:rPr>
        <w:t> </w:t>
      </w:r>
      <w:r w:rsidRPr="0028315E">
        <w:rPr>
          <w:color w:val="000000"/>
          <w:sz w:val="28"/>
          <w:szCs w:val="28"/>
        </w:rPr>
        <w:t>Перед общеобразовательной школой сегодня стоят следующие задачи:</w:t>
      </w:r>
    </w:p>
    <w:p w:rsidR="00E63C0B" w:rsidRPr="0028315E" w:rsidRDefault="00E63C0B" w:rsidP="00B05F47">
      <w:pPr>
        <w:pStyle w:val="a3"/>
        <w:numPr>
          <w:ilvl w:val="0"/>
          <w:numId w:val="3"/>
        </w:numPr>
        <w:spacing w:before="0" w:beforeAutospacing="0" w:after="0" w:afterAutospacing="0" w:line="276" w:lineRule="auto"/>
        <w:jc w:val="both"/>
        <w:rPr>
          <w:color w:val="000000"/>
          <w:sz w:val="28"/>
          <w:szCs w:val="28"/>
        </w:rPr>
      </w:pPr>
      <w:r w:rsidRPr="0028315E">
        <w:rPr>
          <w:i/>
          <w:iCs/>
          <w:color w:val="000000"/>
          <w:sz w:val="28"/>
          <w:szCs w:val="28"/>
        </w:rPr>
        <w:lastRenderedPageBreak/>
        <w:t>помочь</w:t>
      </w:r>
      <w:r w:rsidRPr="0028315E">
        <w:rPr>
          <w:color w:val="000000"/>
          <w:sz w:val="28"/>
          <w:szCs w:val="28"/>
        </w:rPr>
        <w:t> </w:t>
      </w:r>
      <w:proofErr w:type="gramStart"/>
      <w:r w:rsidR="00B05F47">
        <w:rPr>
          <w:color w:val="000000"/>
          <w:sz w:val="28"/>
          <w:szCs w:val="28"/>
        </w:rPr>
        <w:t>об</w:t>
      </w:r>
      <w:r w:rsidRPr="0028315E">
        <w:rPr>
          <w:color w:val="000000"/>
          <w:sz w:val="28"/>
          <w:szCs w:val="28"/>
        </w:rPr>
        <w:t>уча</w:t>
      </w:r>
      <w:r w:rsidR="00B05F47">
        <w:rPr>
          <w:color w:val="000000"/>
          <w:sz w:val="28"/>
          <w:szCs w:val="28"/>
        </w:rPr>
        <w:t>ю</w:t>
      </w:r>
      <w:r w:rsidRPr="0028315E">
        <w:rPr>
          <w:color w:val="000000"/>
          <w:sz w:val="28"/>
          <w:szCs w:val="28"/>
        </w:rPr>
        <w:t>щимся</w:t>
      </w:r>
      <w:proofErr w:type="gramEnd"/>
      <w:r w:rsidRPr="0028315E">
        <w:rPr>
          <w:color w:val="000000"/>
          <w:sz w:val="28"/>
          <w:szCs w:val="28"/>
        </w:rPr>
        <w:t xml:space="preserve"> развить не только интеллектуальные, физические, но и духовные задатки; реализовать интересы и склонности: выработать личные нравственные убеждения, терпимость к другому образу жизни;</w:t>
      </w:r>
    </w:p>
    <w:p w:rsidR="00E63C0B" w:rsidRPr="0028315E" w:rsidRDefault="00E63C0B" w:rsidP="00B05F47">
      <w:pPr>
        <w:pStyle w:val="a3"/>
        <w:numPr>
          <w:ilvl w:val="0"/>
          <w:numId w:val="3"/>
        </w:numPr>
        <w:spacing w:before="0" w:beforeAutospacing="0" w:after="0" w:afterAutospacing="0" w:line="276" w:lineRule="auto"/>
        <w:jc w:val="both"/>
        <w:rPr>
          <w:color w:val="000000"/>
          <w:sz w:val="28"/>
          <w:szCs w:val="28"/>
        </w:rPr>
      </w:pPr>
      <w:r w:rsidRPr="0028315E">
        <w:rPr>
          <w:i/>
          <w:iCs/>
          <w:color w:val="000000"/>
          <w:sz w:val="28"/>
          <w:szCs w:val="28"/>
        </w:rPr>
        <w:t>научить</w:t>
      </w:r>
      <w:r w:rsidRPr="0028315E">
        <w:rPr>
          <w:color w:val="000000"/>
          <w:sz w:val="28"/>
          <w:szCs w:val="28"/>
        </w:rPr>
        <w:t> пониманию, приемам деятельности в коллективе; бережному и заботливому отношению к окружающей среде, друг другу;</w:t>
      </w:r>
    </w:p>
    <w:p w:rsidR="00E63C0B" w:rsidRPr="0028315E" w:rsidRDefault="00E63C0B" w:rsidP="00B05F47">
      <w:pPr>
        <w:pStyle w:val="a3"/>
        <w:numPr>
          <w:ilvl w:val="0"/>
          <w:numId w:val="3"/>
        </w:numPr>
        <w:spacing w:before="0" w:beforeAutospacing="0" w:after="0" w:afterAutospacing="0" w:line="276" w:lineRule="auto"/>
        <w:jc w:val="both"/>
        <w:rPr>
          <w:color w:val="000000"/>
          <w:sz w:val="28"/>
          <w:szCs w:val="28"/>
        </w:rPr>
      </w:pPr>
      <w:r w:rsidRPr="0028315E">
        <w:rPr>
          <w:i/>
          <w:iCs/>
          <w:color w:val="000000"/>
          <w:sz w:val="28"/>
          <w:szCs w:val="28"/>
        </w:rPr>
        <w:t>создать </w:t>
      </w:r>
      <w:r w:rsidRPr="0028315E">
        <w:rPr>
          <w:color w:val="000000"/>
          <w:sz w:val="28"/>
          <w:szCs w:val="28"/>
        </w:rPr>
        <w:t xml:space="preserve">условия для развития независимого творческого мышления; для удовлетворения </w:t>
      </w:r>
      <w:r w:rsidR="00B05F47">
        <w:rPr>
          <w:color w:val="000000"/>
          <w:sz w:val="28"/>
          <w:szCs w:val="28"/>
        </w:rPr>
        <w:t>об</w:t>
      </w:r>
      <w:r w:rsidRPr="0028315E">
        <w:rPr>
          <w:color w:val="000000"/>
          <w:sz w:val="28"/>
          <w:szCs w:val="28"/>
        </w:rPr>
        <w:t>уча</w:t>
      </w:r>
      <w:r w:rsidR="00B05F47">
        <w:rPr>
          <w:color w:val="000000"/>
          <w:sz w:val="28"/>
          <w:szCs w:val="28"/>
        </w:rPr>
        <w:t>ю</w:t>
      </w:r>
      <w:r w:rsidRPr="0028315E">
        <w:rPr>
          <w:color w:val="000000"/>
          <w:sz w:val="28"/>
          <w:szCs w:val="28"/>
        </w:rPr>
        <w:t>щимися своих духовных потребностей;</w:t>
      </w:r>
    </w:p>
    <w:p w:rsidR="00E63C0B" w:rsidRPr="0028315E" w:rsidRDefault="00E63C0B" w:rsidP="00B05F47">
      <w:pPr>
        <w:pStyle w:val="a3"/>
        <w:numPr>
          <w:ilvl w:val="0"/>
          <w:numId w:val="3"/>
        </w:numPr>
        <w:spacing w:before="0" w:beforeAutospacing="0" w:after="0" w:afterAutospacing="0" w:line="276" w:lineRule="auto"/>
        <w:jc w:val="both"/>
        <w:rPr>
          <w:color w:val="000000"/>
          <w:sz w:val="28"/>
          <w:szCs w:val="28"/>
        </w:rPr>
      </w:pPr>
      <w:r w:rsidRPr="0028315E">
        <w:rPr>
          <w:i/>
          <w:iCs/>
          <w:color w:val="000000"/>
          <w:sz w:val="28"/>
          <w:szCs w:val="28"/>
        </w:rPr>
        <w:t>поощрять </w:t>
      </w:r>
      <w:r w:rsidRPr="0028315E">
        <w:rPr>
          <w:color w:val="000000"/>
          <w:sz w:val="28"/>
          <w:szCs w:val="28"/>
        </w:rPr>
        <w:t>самовыражение и уверенность в себе.</w:t>
      </w:r>
    </w:p>
    <w:p w:rsidR="00E63C0B" w:rsidRPr="0028315E" w:rsidRDefault="00E63C0B" w:rsidP="004C0A3F">
      <w:pPr>
        <w:pStyle w:val="a3"/>
        <w:spacing w:before="0" w:beforeAutospacing="0" w:after="0" w:afterAutospacing="0" w:line="276" w:lineRule="auto"/>
        <w:ind w:firstLine="708"/>
        <w:jc w:val="both"/>
        <w:rPr>
          <w:color w:val="000000"/>
          <w:sz w:val="28"/>
          <w:szCs w:val="28"/>
        </w:rPr>
      </w:pPr>
      <w:r w:rsidRPr="0028315E">
        <w:rPr>
          <w:color w:val="000000"/>
          <w:sz w:val="28"/>
          <w:szCs w:val="28"/>
        </w:rPr>
        <w:t>Решить поставленные задачи, воспитать духовную личность возможно только совместными усилиями семьи, образовательного учреждения и государства</w:t>
      </w:r>
      <w:r w:rsidRPr="0028315E">
        <w:rPr>
          <w:i/>
          <w:iCs/>
          <w:color w:val="000000"/>
          <w:sz w:val="28"/>
          <w:szCs w:val="28"/>
        </w:rPr>
        <w:t>.</w:t>
      </w:r>
    </w:p>
    <w:p w:rsidR="00E63C0B" w:rsidRPr="0028315E" w:rsidRDefault="00E63C0B" w:rsidP="004C0A3F">
      <w:pPr>
        <w:pStyle w:val="a3"/>
        <w:spacing w:before="0" w:beforeAutospacing="0" w:after="0" w:afterAutospacing="0" w:line="276" w:lineRule="auto"/>
        <w:ind w:firstLine="708"/>
        <w:jc w:val="both"/>
        <w:rPr>
          <w:color w:val="000000"/>
          <w:sz w:val="28"/>
          <w:szCs w:val="28"/>
        </w:rPr>
      </w:pPr>
      <w:r w:rsidRPr="0028315E">
        <w:rPr>
          <w:color w:val="000000"/>
          <w:sz w:val="28"/>
          <w:szCs w:val="28"/>
        </w:rPr>
        <w:t>Школа для ребенка – та адаптивная среда, нравственная атмосфера которой обусловит его ценностные ориентации. Поэтому сегодня, как никогда, важно, чтобы воспитательная система взаимодействовала со всеми компонентами школьной жизни: уроком, переменой, внеурочной деятельностью.</w:t>
      </w:r>
    </w:p>
    <w:p w:rsidR="00E63C0B" w:rsidRPr="0028315E" w:rsidRDefault="00E63C0B" w:rsidP="004C0A3F">
      <w:pPr>
        <w:pStyle w:val="a3"/>
        <w:shd w:val="clear" w:color="auto" w:fill="FFFFFF"/>
        <w:spacing w:before="0" w:beforeAutospacing="0" w:after="0" w:afterAutospacing="0" w:line="276" w:lineRule="auto"/>
        <w:ind w:firstLine="708"/>
        <w:jc w:val="both"/>
        <w:rPr>
          <w:color w:val="000000"/>
          <w:sz w:val="28"/>
          <w:szCs w:val="28"/>
        </w:rPr>
      </w:pPr>
      <w:r w:rsidRPr="0028315E">
        <w:rPr>
          <w:color w:val="000000"/>
          <w:sz w:val="28"/>
          <w:szCs w:val="28"/>
        </w:rPr>
        <w:t>Д.</w:t>
      </w:r>
      <w:r w:rsidR="008D6EF9">
        <w:rPr>
          <w:color w:val="000000"/>
          <w:sz w:val="28"/>
          <w:szCs w:val="28"/>
        </w:rPr>
        <w:t>А.</w:t>
      </w:r>
      <w:r w:rsidRPr="0028315E">
        <w:rPr>
          <w:color w:val="000000"/>
          <w:sz w:val="28"/>
          <w:szCs w:val="28"/>
        </w:rPr>
        <w:t xml:space="preserve"> Медведев: «Была разработана стратегия развития воспитания в нашей стране до 2025 года, которую я сегодня утвердил, подписал соответствующее распоряжение правительства. Эта стратегия определяет приоритеты государственной политики в области воспитания детей.</w:t>
      </w:r>
      <w:r w:rsidRPr="0028315E">
        <w:rPr>
          <w:rStyle w:val="apple-converted-space"/>
          <w:color w:val="000000"/>
          <w:sz w:val="28"/>
          <w:szCs w:val="28"/>
          <w:shd w:val="clear" w:color="auto" w:fill="FFFFFF"/>
        </w:rPr>
        <w:t> </w:t>
      </w:r>
      <w:r w:rsidRPr="0028315E">
        <w:rPr>
          <w:color w:val="000000"/>
          <w:sz w:val="28"/>
          <w:szCs w:val="28"/>
          <w:shd w:val="clear" w:color="auto" w:fill="FFFFFF"/>
        </w:rPr>
        <w:t>Стратегия направлена на учет интересов детей, а также на учет потребностей интересов российского общества в условиях глобальных вызовов.</w:t>
      </w:r>
      <w:r w:rsidRPr="0028315E">
        <w:rPr>
          <w:rStyle w:val="apple-converted-space"/>
          <w:color w:val="000000"/>
          <w:sz w:val="28"/>
          <w:szCs w:val="28"/>
          <w:shd w:val="clear" w:color="auto" w:fill="FFFFFF"/>
        </w:rPr>
        <w:t> </w:t>
      </w:r>
      <w:r w:rsidRPr="0028315E">
        <w:rPr>
          <w:color w:val="000000"/>
          <w:sz w:val="28"/>
          <w:szCs w:val="28"/>
        </w:rPr>
        <w:t>Ведущая роль в воспитании, помимо семьи, принадлежит школе, детским дошкольным учреждениям, поэтому воспитательный процесс должен совершенствоваться, обновляться с учетом современного опыта и существующих традиций. Стратегия будет основой для формирования программ по всестороннему воспитанию и должна использоваться при разработке образовательных стандартов. Делается многое для современного воспитания и образования детей, даются те знания, которые должны пригодиться и в жизни, и в будущей профессии. Здесь необходимы совместные усилия государст</w:t>
      </w:r>
      <w:r w:rsidR="004C0A3F">
        <w:rPr>
          <w:color w:val="000000"/>
          <w:sz w:val="28"/>
          <w:szCs w:val="28"/>
        </w:rPr>
        <w:t>ва, общества и конкретной семьи</w:t>
      </w:r>
      <w:r w:rsidRPr="0028315E">
        <w:rPr>
          <w:color w:val="000000"/>
          <w:sz w:val="28"/>
          <w:szCs w:val="28"/>
        </w:rPr>
        <w:t>»</w:t>
      </w:r>
      <w:r w:rsidR="004C0A3F">
        <w:rPr>
          <w:color w:val="000000"/>
          <w:sz w:val="28"/>
          <w:szCs w:val="28"/>
        </w:rPr>
        <w:t>.</w:t>
      </w:r>
    </w:p>
    <w:p w:rsidR="00E63C0B" w:rsidRPr="0028315E" w:rsidRDefault="004C0A3F" w:rsidP="004C0A3F">
      <w:pPr>
        <w:pStyle w:val="a3"/>
        <w:shd w:val="clear" w:color="auto" w:fill="FFFFFF"/>
        <w:spacing w:before="0" w:beforeAutospacing="0" w:after="0" w:afterAutospacing="0" w:line="276" w:lineRule="auto"/>
        <w:ind w:firstLine="708"/>
        <w:jc w:val="both"/>
        <w:rPr>
          <w:color w:val="000000"/>
          <w:sz w:val="28"/>
          <w:szCs w:val="28"/>
        </w:rPr>
      </w:pPr>
      <w:r>
        <w:rPr>
          <w:color w:val="000000"/>
          <w:sz w:val="28"/>
          <w:szCs w:val="28"/>
        </w:rPr>
        <w:t xml:space="preserve">Стратегия </w:t>
      </w:r>
      <w:hyperlink r:id="rId6" w:history="1">
        <w:r w:rsidR="00E63C0B" w:rsidRPr="004C0A3F">
          <w:rPr>
            <w:rStyle w:val="a4"/>
            <w:color w:val="auto"/>
            <w:sz w:val="28"/>
            <w:szCs w:val="28"/>
            <w:u w:val="none"/>
          </w:rPr>
          <w:t>делает акцент</w:t>
        </w:r>
      </w:hyperlink>
      <w:r>
        <w:rPr>
          <w:color w:val="000000"/>
          <w:sz w:val="28"/>
          <w:szCs w:val="28"/>
        </w:rPr>
        <w:t xml:space="preserve"> </w:t>
      </w:r>
      <w:r w:rsidR="00E63C0B" w:rsidRPr="0028315E">
        <w:rPr>
          <w:color w:val="000000"/>
          <w:sz w:val="28"/>
          <w:szCs w:val="28"/>
        </w:rPr>
        <w:t>на программах патриотического и военно-патриотического воспитания и развитие активной гражданской позиции, формирование новых поколений</w:t>
      </w:r>
      <w:r w:rsidR="00AE2013">
        <w:rPr>
          <w:color w:val="000000"/>
          <w:sz w:val="28"/>
          <w:szCs w:val="28"/>
        </w:rPr>
        <w:t>,</w:t>
      </w:r>
      <w:r w:rsidR="00AE4AC7">
        <w:rPr>
          <w:color w:val="000000"/>
          <w:sz w:val="28"/>
          <w:szCs w:val="28"/>
        </w:rPr>
        <w:t xml:space="preserve"> </w:t>
      </w:r>
      <w:r w:rsidR="00E63C0B" w:rsidRPr="0028315E">
        <w:rPr>
          <w:color w:val="000000"/>
          <w:sz w:val="28"/>
          <w:szCs w:val="28"/>
        </w:rPr>
        <w:t>разделяющих традиционные нравственные ценности, готовых к мирному созиданию и защите Родины. Большое внимание уделено в документе информационной безопасности детей, повышению их правовой и политической грамотности и духовному развитию. По замыслу разработчиков, на основе стратегии будут сформированы подробные программы и планы мероприятий на всех уровнях, включая школы, вузы, общественные и государственные организации. Сейчас стали очевидны внешние угрозы. Должны объяснить детям, что, когда Родине грозит опасность, всем необходимо стать единым целым. Можно свою Родину критиковать, но по большому счету, когда возникает необходимость, надо забывать все обиды. И это тоже надо воспитывать.</w:t>
      </w:r>
    </w:p>
    <w:p w:rsidR="00E63C0B" w:rsidRPr="0028315E" w:rsidRDefault="00E63C0B" w:rsidP="00AE4AC7">
      <w:pPr>
        <w:pStyle w:val="a3"/>
        <w:shd w:val="clear" w:color="auto" w:fill="FFFFFF"/>
        <w:spacing w:before="0" w:beforeAutospacing="0" w:after="0" w:afterAutospacing="0" w:line="276" w:lineRule="auto"/>
        <w:ind w:firstLine="708"/>
        <w:jc w:val="both"/>
        <w:rPr>
          <w:color w:val="000000"/>
          <w:sz w:val="28"/>
          <w:szCs w:val="28"/>
        </w:rPr>
      </w:pPr>
      <w:r w:rsidRPr="0028315E">
        <w:rPr>
          <w:color w:val="000000"/>
          <w:sz w:val="28"/>
          <w:szCs w:val="28"/>
        </w:rPr>
        <w:t xml:space="preserve">Концепция поддержит традиционные семейные устои. В законе «Об образовании» подчеркивается, что «Образование </w:t>
      </w:r>
      <w:r w:rsidR="00AE4AC7">
        <w:rPr>
          <w:color w:val="000000"/>
          <w:sz w:val="28"/>
          <w:szCs w:val="28"/>
        </w:rPr>
        <w:t>–</w:t>
      </w:r>
      <w:r w:rsidRPr="0028315E">
        <w:rPr>
          <w:color w:val="000000"/>
          <w:sz w:val="28"/>
          <w:szCs w:val="28"/>
        </w:rPr>
        <w:t xml:space="preserve"> это целенаправленный процесс воспитания и обучения в интересах человека, семьи, общества и государства». К прежнему </w:t>
      </w:r>
      <w:r w:rsidRPr="0028315E">
        <w:rPr>
          <w:color w:val="000000"/>
          <w:sz w:val="28"/>
          <w:szCs w:val="28"/>
        </w:rPr>
        <w:lastRenderedPageBreak/>
        <w:t xml:space="preserve">определению впервые добавлено слово «семья». При этом необходимо изменить образование, чтобы семья стала приоритетом: будет пересматриваться списки литературы в школьной программе, что-то добавить в воспитательной работе, что сможет разбудить любовь не только к Отечеству, но и к семье. И государство должно в этом помогать: на что в данный момент в воспитании надо сделать упор </w:t>
      </w:r>
      <w:r w:rsidR="00AE4AC7">
        <w:rPr>
          <w:color w:val="000000"/>
          <w:sz w:val="28"/>
          <w:szCs w:val="28"/>
        </w:rPr>
        <w:t>–</w:t>
      </w:r>
      <w:r w:rsidRPr="0028315E">
        <w:rPr>
          <w:color w:val="000000"/>
          <w:sz w:val="28"/>
          <w:szCs w:val="28"/>
        </w:rPr>
        <w:t xml:space="preserve"> требуются фильмы или детские книги про рабочих, про учителей, про летчиков. Писатели, режиссеры должны сами чувствовать это, определять, что в обществе наиболее востребовано.</w:t>
      </w:r>
    </w:p>
    <w:p w:rsidR="00E63C0B" w:rsidRPr="0028315E" w:rsidRDefault="00E63C0B" w:rsidP="00AE4AC7">
      <w:pPr>
        <w:pStyle w:val="a3"/>
        <w:shd w:val="clear" w:color="auto" w:fill="FFFFFF"/>
        <w:spacing w:before="0" w:beforeAutospacing="0" w:after="0" w:afterAutospacing="0" w:line="276" w:lineRule="auto"/>
        <w:ind w:firstLine="708"/>
        <w:jc w:val="both"/>
        <w:rPr>
          <w:color w:val="000000"/>
          <w:sz w:val="28"/>
          <w:szCs w:val="28"/>
        </w:rPr>
      </w:pPr>
      <w:r w:rsidRPr="0028315E">
        <w:rPr>
          <w:color w:val="000000"/>
          <w:sz w:val="28"/>
          <w:szCs w:val="28"/>
        </w:rPr>
        <w:t xml:space="preserve">Одна из задач стратегии </w:t>
      </w:r>
      <w:r w:rsidR="00AE4AC7">
        <w:rPr>
          <w:color w:val="000000"/>
          <w:sz w:val="28"/>
          <w:szCs w:val="28"/>
        </w:rPr>
        <w:t>–</w:t>
      </w:r>
      <w:r w:rsidRPr="0028315E">
        <w:rPr>
          <w:color w:val="000000"/>
          <w:sz w:val="28"/>
          <w:szCs w:val="28"/>
        </w:rPr>
        <w:t xml:space="preserve"> воспитание языковой культуры. Составление конкретного набора качеств человека будущего. Самое главное </w:t>
      </w:r>
      <w:r w:rsidR="00AE4AC7">
        <w:rPr>
          <w:color w:val="000000"/>
          <w:sz w:val="28"/>
          <w:szCs w:val="28"/>
        </w:rPr>
        <w:t>–</w:t>
      </w:r>
      <w:r w:rsidRPr="0028315E">
        <w:rPr>
          <w:color w:val="000000"/>
          <w:sz w:val="28"/>
          <w:szCs w:val="28"/>
        </w:rPr>
        <w:t xml:space="preserve"> нужно соблюдать нравственные законы.</w:t>
      </w:r>
    </w:p>
    <w:p w:rsidR="00E63C0B" w:rsidRDefault="00E63C0B" w:rsidP="00AE4AC7">
      <w:pPr>
        <w:pStyle w:val="a3"/>
        <w:shd w:val="clear" w:color="auto" w:fill="FFFFFF"/>
        <w:spacing w:before="0" w:beforeAutospacing="0" w:after="0" w:afterAutospacing="0" w:line="276" w:lineRule="auto"/>
        <w:ind w:firstLine="708"/>
        <w:jc w:val="both"/>
        <w:rPr>
          <w:color w:val="000000"/>
          <w:sz w:val="28"/>
          <w:szCs w:val="28"/>
        </w:rPr>
      </w:pPr>
      <w:r w:rsidRPr="0028315E">
        <w:rPr>
          <w:color w:val="000000"/>
          <w:sz w:val="28"/>
          <w:szCs w:val="28"/>
        </w:rPr>
        <w:t xml:space="preserve">Еще одной из задач стратегии воспитания </w:t>
      </w:r>
      <w:r w:rsidR="00AE4AC7">
        <w:rPr>
          <w:color w:val="000000"/>
          <w:sz w:val="28"/>
          <w:szCs w:val="28"/>
        </w:rPr>
        <w:t>–</w:t>
      </w:r>
      <w:r w:rsidRPr="0028315E">
        <w:rPr>
          <w:color w:val="000000"/>
          <w:sz w:val="28"/>
          <w:szCs w:val="28"/>
        </w:rPr>
        <w:t xml:space="preserve"> как раз сформировать людей, мыслящих по-новому. Без этого никакое общество развиваться не будет. Особенно в условиях бума технологий. Раньше была формула: «Миром владеет тот, кто владеет информацией». Сейчас она изменилась: «Миром владеет тот, кто быстрее находит нужную информацию». Сейчас не надо все запоминать. Нажал кнопку, вышел в интернет </w:t>
      </w:r>
      <w:r w:rsidR="00AE4AC7">
        <w:rPr>
          <w:color w:val="000000"/>
          <w:sz w:val="28"/>
          <w:szCs w:val="28"/>
        </w:rPr>
        <w:t>–</w:t>
      </w:r>
      <w:r w:rsidRPr="0028315E">
        <w:rPr>
          <w:color w:val="000000"/>
          <w:sz w:val="28"/>
          <w:szCs w:val="28"/>
        </w:rPr>
        <w:t xml:space="preserve"> и все знаешь. Мы должны создавать класс креативных людей, настроенных на поиск нового.</w:t>
      </w:r>
    </w:p>
    <w:p w:rsidR="00AE4AC7" w:rsidRPr="0028315E" w:rsidRDefault="00AE4AC7" w:rsidP="00AE4AC7">
      <w:pPr>
        <w:pStyle w:val="a3"/>
        <w:shd w:val="clear" w:color="auto" w:fill="FFFFFF"/>
        <w:spacing w:before="0" w:beforeAutospacing="0" w:after="0" w:afterAutospacing="0" w:line="276" w:lineRule="auto"/>
        <w:ind w:firstLine="708"/>
        <w:jc w:val="both"/>
        <w:rPr>
          <w:color w:val="000000"/>
          <w:sz w:val="28"/>
          <w:szCs w:val="28"/>
        </w:rPr>
      </w:pP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Стратегия</w:t>
      </w:r>
      <w:r w:rsidRPr="0028315E">
        <w:rPr>
          <w:b/>
          <w:bCs/>
          <w:color w:val="000000"/>
          <w:sz w:val="28"/>
          <w:szCs w:val="28"/>
        </w:rPr>
        <w:br/>
        <w:t>развития воспитания в Российс</w:t>
      </w:r>
      <w:r w:rsidR="00AE4AC7">
        <w:rPr>
          <w:b/>
          <w:bCs/>
          <w:color w:val="000000"/>
          <w:sz w:val="28"/>
          <w:szCs w:val="28"/>
        </w:rPr>
        <w:t>кой Федерации на период до 2025 года</w:t>
      </w:r>
      <w:r w:rsidR="00AE4AC7">
        <w:rPr>
          <w:b/>
          <w:bCs/>
          <w:color w:val="000000"/>
          <w:sz w:val="28"/>
          <w:szCs w:val="28"/>
        </w:rPr>
        <w:br/>
        <w:t xml:space="preserve">(утв. Распоряжением Правительства РФ от 29 мая 2015 </w:t>
      </w:r>
      <w:r w:rsidRPr="0028315E">
        <w:rPr>
          <w:b/>
          <w:bCs/>
          <w:color w:val="000000"/>
          <w:sz w:val="28"/>
          <w:szCs w:val="28"/>
        </w:rPr>
        <w:t>г. № 996-р)</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I. Общие положения</w:t>
      </w:r>
    </w:p>
    <w:p w:rsidR="00E63C0B"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63C0B" w:rsidRPr="0028315E" w:rsidRDefault="00E63C0B" w:rsidP="0028315E">
      <w:pPr>
        <w:pStyle w:val="a3"/>
        <w:spacing w:before="0" w:beforeAutospacing="0" w:after="0" w:afterAutospacing="0" w:line="276" w:lineRule="auto"/>
        <w:jc w:val="both"/>
        <w:rPr>
          <w:color w:val="000000"/>
          <w:sz w:val="28"/>
          <w:szCs w:val="28"/>
        </w:rPr>
      </w:pPr>
      <w:proofErr w:type="gramStart"/>
      <w:r w:rsidRPr="0028315E">
        <w:rPr>
          <w:color w:val="000000"/>
          <w:sz w:val="28"/>
          <w:szCs w:val="28"/>
        </w:rPr>
        <w:t>Стратегия развития воспитания в Российской Федерации на период до 2025 года (далее – Стратегия) разработана во исполнение Национальной стратегии действий в интересах детей на 2012–2017 годы, утвержденной Указом Президента Российской Федерации от 1 июня 2012 г. № 761 «О Национальной стратегии действий в интересах детей на 2012–2017 годы», в части определения ориентиров государственной политики в сфере воспитания.</w:t>
      </w:r>
      <w:proofErr w:type="gramEnd"/>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Стратегия учитывает положения Конституции Российской Федерации, федеральных законов, указов Президента Российской Федерации, постановлений Правительства Российской Федерации и иных нормативных правовых актов Российской Федерации, затрагивающих сферы образования, физической культуры и спорта, культуры, семейной, молодежной, национальной политики, а также международных документов в сфере защиты прав детей, ратифицированных Российской Федерацией.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Стратегия развивает механизмы, предусмотренные Федеральным законом «Об образовании в Российской Федерации», который гарантирует обеспечение воспитания как неотъемлемой части образования, взаимосвязанной с обучением, но осуществляемой также в форме самостоятельной деятельности.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Стратегия создает условия для формирования и реализации комплекса мер, учитывающих особенности современных детей, социальный и психологический контекст их развития, формирует предпосылки для консолидации усилий семьи, общества и государства, направленных на воспитание подрастающего и будущих поколений.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Стратегия ориентирована на развитие социальных институтов воспитания, обновление воспитательного процесса в системе общего и дополнительного образования, в сферах физической культуры и спорта, культуры на основе оптимального сочетания отечественных традиций, современного опыта, достижений научных школ, культурно-исторического, системно-</w:t>
      </w:r>
      <w:proofErr w:type="spellStart"/>
      <w:r w:rsidRPr="0028315E">
        <w:rPr>
          <w:color w:val="000000"/>
          <w:sz w:val="28"/>
          <w:szCs w:val="28"/>
        </w:rPr>
        <w:t>деятельностного</w:t>
      </w:r>
      <w:proofErr w:type="spellEnd"/>
      <w:r w:rsidRPr="0028315E">
        <w:rPr>
          <w:color w:val="000000"/>
          <w:sz w:val="28"/>
          <w:szCs w:val="28"/>
        </w:rPr>
        <w:t xml:space="preserve"> подхода к социальной ситуации развития ребенка.</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II. Цель, задачи, приоритеты Стратегии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Целью Стратегии является определение приоритетов государственной политики в области воспитания и социализации детей, основных направлений и механизмов развития институтов воспитания, формирования общественно-государственной системы воспитания детей в Российской Федерации, учитывающих интересы детей, актуальные потребности современного российского общества и государства, глобальные вызовы и условия развития страны в мировом сообществе.</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Воспитание детей рассматривается как стратегический общенациональный приоритет, требующий консолидации усилий различных институтов гражданского общества и ведомств на федеральном, региональном и муниципальном уровнях.</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Для достижения цели Стратегии необходимо решение следующих задач:</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консолидации усилий социальных институтов по воспитанию подрастающего поколения;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повышение эффективности воспитательной деятельности в системе образования, физической культуры и спорта, культуры и уровня психолого-педагогической поддержки социализации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повышения ресурсного, организационного, методического обеспечения воспитательной деятельности и ответственности за ее результаты;</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социокультурной инфраструктуры, содействующей успешной социализации детей и интегрирующей воспитательные возможности образовательных, культурных, спортивных, научных, экскурсионно-туристических и других организаций;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повышения эффективности воспитательной деятельности в организациях, осуществляющих образовательную деятельность, находящихся в сельских поселениях;</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повышение эффективности комплексной поддержки уязвимых категорий детей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обеспечение условий для повышения социальной, коммуникативной и педагогической компетентности родителей.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Приоритетами государственной политики в области воспитания являются: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воспитания здоровой, счастливой, свободной, ориентированной на труд личности;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поддержка единства и целостности, преемственности и непрерывности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поддержка общественных институтов, которые являются носителями духовных ценностей;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внутренней позиции личности по отношению к окружающей социальной действительности;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xml:space="preserve">развитие на основе признания определяющей роли семьи и соблюдения прав родителей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w:t>
      </w:r>
      <w:proofErr w:type="gramStart"/>
      <w:r w:rsidRPr="0028315E">
        <w:rPr>
          <w:color w:val="000000"/>
          <w:sz w:val="28"/>
          <w:szCs w:val="28"/>
        </w:rPr>
        <w:t>бизнес-сообществ</w:t>
      </w:r>
      <w:proofErr w:type="gramEnd"/>
      <w:r w:rsidRPr="0028315E">
        <w:rPr>
          <w:color w:val="000000"/>
          <w:sz w:val="28"/>
          <w:szCs w:val="28"/>
        </w:rPr>
        <w:t>) с целью совершенствования содержания и условий воспитания подрастающего поколения России.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u w:val="single"/>
        </w:rPr>
        <w:t>III. Основные направления развития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u w:val="single"/>
        </w:rPr>
        <w:t>1. Развитие социальных институтов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Поддержка семейного воспитания включает: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содействие укреплению семьи и защиту приоритетного права родителей на воспитание детей перед всеми иными лицами;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повышение социального статуса и общественного престижа отцовства, материнства, многодетности, в том числе среди приемных родителей;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содействие развитию культуры семейного воспитания детей на основе традиционных семейных духовно-нравственных ценностей;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популяризацию лучшего опыта воспитания детей в семьях, в том числе многодетных и приемных;</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возрождение значимости больших многопоколенных семей, профессиональных династий;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расширения участия семьи в воспитательной деятельности организаций, осуществляющих образовательную деятельность и работающих с детьми;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расширение инфраструктуры семейного отдыха, семейного образовательного туризма и спорта, включая организованный отдых в каникулярное время;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поддержку семейных клубов, клубов по месту жительства, семейных и родительских объединений, содействующих укреплению семьи, сохранению и возрождению семейных и нравственных ценностей с учетом роли религии и традиционной культуры местных сообществ;</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просвещения и консультирования родителей по правовым, экономическим, медицинским, психолого-педагогическим и иным вопросам семейного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Развитие воспитания в системе образования предполагает: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обновление содержания воспитания, внедрение форм и методов, основанных на лучшем педагогическом опыте в сфере воспитания и способствующих совершенствованию и эффективной реализации воспитательного компонента федеральных государственных образовательных стандартов;</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xml:space="preserve">полноценное использование в образовательных программах воспитательного потенциала учебных дисциплин, в том числе гуманитарного, </w:t>
      </w:r>
      <w:proofErr w:type="gramStart"/>
      <w:r w:rsidRPr="0028315E">
        <w:rPr>
          <w:color w:val="000000"/>
          <w:sz w:val="28"/>
          <w:szCs w:val="28"/>
        </w:rPr>
        <w:t>естественно-научного</w:t>
      </w:r>
      <w:proofErr w:type="gramEnd"/>
      <w:r w:rsidRPr="0028315E">
        <w:rPr>
          <w:color w:val="000000"/>
          <w:sz w:val="28"/>
          <w:szCs w:val="28"/>
        </w:rPr>
        <w:t>, социально-экономического профилей;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содействие разработке и реализации программ воспитания обучающихся в организациях, осуществляющих образовательную деятельность, которые направлены на повышение уважения детей друг к другу, к семье и родителям, учителю, старшим поколениям, а также на подготовку личности к семейной и общественной жизни, трудовой деятельности;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вариативности воспитательных систем и технологий, нацеленных на формирование индивидуальной траектории развития личности ребенка с учетом его потребностей, интересов и способностей;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использование чтения, в том числе семейного, для познания мира и формирования личности;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совершенствование условий для выявления и поддержки одаренных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xml:space="preserve">развитие форм включения детей в интеллектуально-познавательную, творческую, трудовую, общественно полезную, художественно-эстетическую, физкультурно-спортивную, игровую деятельность, в том числе на основе </w:t>
      </w:r>
      <w:proofErr w:type="gramStart"/>
      <w:r w:rsidRPr="0028315E">
        <w:rPr>
          <w:color w:val="000000"/>
          <w:sz w:val="28"/>
          <w:szCs w:val="28"/>
        </w:rPr>
        <w:t>использования потенциала системы дополнительного образования детей</w:t>
      </w:r>
      <w:proofErr w:type="gramEnd"/>
      <w:r w:rsidRPr="0028315E">
        <w:rPr>
          <w:color w:val="000000"/>
          <w:sz w:val="28"/>
          <w:szCs w:val="28"/>
        </w:rPr>
        <w:t xml:space="preserve"> и других организаций сферы физической культуры и спорта, культуры;</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повышения у детей уровня владения русским языком, языками народов России, иностранными языками, навыками коммуникации;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знакомство с лучшими образцами мировой и отечественной культуры.</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Расширение воспитательных возможностей информационных ресурсов предусматривает: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методов и технологий для использования возможностей информационных ресурсов, в первую очередь информационно-телекоммуникационной сети «Интернет», в целях воспитания и социализации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информационное организационно-методическое оснащение воспитательной деятельности в соответствии с современными требованиями;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содействие популяризации в информационном пространстве традиционных российских культурных, в том числе эстетических, нравственных и семейных ценностей и норм поведения;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воспитание в детях умения совершать правильный выбор в условиях возможного негативного воздействия информационных ресурсов;</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обеспечение условий защиты детей от информации, причиняющей вред их здоровью и психическому развитию.</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Поддержка общественных объединений в сфере воспитания предполагает: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улучшение условий для эффективного взаимодействия детских и иных общественных объединений с образовательными организациями общего, профессионального и дополнительного образования в целях содействия реализации и развития лидерского и творческого потенциала детей, а также с другими организациями, осуществляющими деятельность с детьми в сферах физической культуры и спорта, культуры и других сферах;</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поддержку ученического самоуправления и повышение роли организаций обучающихся в управлении образовательным процессом;</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поддержку общественных объединений, содействующих воспитательной деятельности в образовательных и иных организациях;</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привлечение детей к участию в социально значимых познавательных, творческих, культурных, краеведческих, спортивных и благотворительных проектах, в волонтерском движении;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расширение государственно-частного партнерства в сфере воспитания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u w:val="single"/>
        </w:rPr>
        <w:t>2. Обновление воспитательного процесса с учетом современных достижений науки и на основе отечественных традиций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Гражданское воспитание включает: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культуры межнационального общения;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приверженности идеям интернационализма, дружбы, равенства, взаимопомощи народов;</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воспитание уважительного отношения к национальному достоинству людей, их чувствам, религиозным убеждениям;</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в детской среде ответственности, принципов коллективизма и социальной солидарности;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Патриотическое воспитание и формирование российской идентичности предусматривает: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proofErr w:type="gramStart"/>
      <w:r w:rsidRPr="0028315E">
        <w:rPr>
          <w:color w:val="000000"/>
          <w:sz w:val="28"/>
          <w:szCs w:val="28"/>
        </w:rPr>
        <w:t>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roofErr w:type="gramEnd"/>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поисковой и краеведческой деятельности, детского познавательного туризма.</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Духовное и нравственное воспитание</w:t>
      </w:r>
      <w:r w:rsidRPr="0028315E">
        <w:rPr>
          <w:rStyle w:val="apple-converted-space"/>
          <w:color w:val="000000"/>
          <w:sz w:val="28"/>
          <w:szCs w:val="28"/>
        </w:rPr>
        <w:t> </w:t>
      </w:r>
      <w:r w:rsidRPr="0028315E">
        <w:rPr>
          <w:color w:val="000000"/>
          <w:sz w:val="28"/>
          <w:szCs w:val="28"/>
        </w:rPr>
        <w:t>детей на основе российских традиционных ценностей осуществляется за счет: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развития у детей нравственных чувств (чести, долга, справедливости, милосердия и дружелюбия);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формирования выраженной в поведении нравственной позиции, в том числе способности к сознательному выбору добра;</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расширения сотрудничества между государством и обществом, общественными организациями и институтами в сфере духовно-нравственного воспитания детей, в том числе традиционными религиозными общинами;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содействия формированию у детей позитивных жизненных ориентиров и планов;</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Приобщение детей к культурному наследию предполагает: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равных для всех детей возможностей доступа к культурным ценностям;</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воспитание уважения к культуре, языкам, традициям и обычаям народов, проживающих в Российской Федерации;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увеличение доступности детской литературы для семей, приобщение детей к классическим и современным высокохудожественным отечественным и мировым произведениям искусства и литературы;</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доступности музейной и театральной культуры для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музейной и театральной педагогики;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поддержку мер по созданию и распространению произведений искусства и культуры, проведению культурных мероприятий, направленных на популяризацию российских культурных, нравственных и семейных ценностей;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и поддержку производства художественных, документальных, научно-популярных, учебных и анимационных фильмов, направленных на нравственное, гражданско-патриотическое и общекультурное развитие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повышение роли библиотек, в том числе библиотек в системе образования, в приобщении к сокровищнице мировой и отечественной культуры, в том числе с использованием информационных технологий;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сохранения, поддержки и развития этнических культурных традиций и народного творчества.</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Популяризация научных знаний среди детей подразумевает: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содействие повышению привлекательности науки для подрастающего поколения, поддержку научно-технического творчества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получения детьми достоверной информации о передовых достижениях и открытиях мировой и отечественной науки, повышения заинтересованности подрастающего поколения в научных познаниях об устройстве мира и общества.</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Физическое воспитание и формирование культуры здоровья включает</w:t>
      </w:r>
      <w:r w:rsidRPr="0028315E">
        <w:rPr>
          <w:color w:val="000000"/>
          <w:sz w:val="28"/>
          <w:szCs w:val="28"/>
        </w:rPr>
        <w:t>:</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у подрастающего поколения ответственного отношения к своему здоровью и потребности в здоровом образе жизни;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для детей, в том числе детей с ограниченными возможностями здоровья, условий для 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xml:space="preserve">развитие культуры безопасной жизнедеятельности, профилактику наркотической и алкогольной зависимости, </w:t>
      </w:r>
      <w:proofErr w:type="spellStart"/>
      <w:r w:rsidRPr="0028315E">
        <w:rPr>
          <w:color w:val="000000"/>
          <w:sz w:val="28"/>
          <w:szCs w:val="28"/>
        </w:rPr>
        <w:t>табакокурения</w:t>
      </w:r>
      <w:proofErr w:type="spellEnd"/>
      <w:r w:rsidRPr="0028315E">
        <w:rPr>
          <w:color w:val="000000"/>
          <w:sz w:val="28"/>
          <w:szCs w:val="28"/>
        </w:rPr>
        <w:t xml:space="preserve"> и других вредных привычек;</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использование потенциала спортивной деятельности для профилактики асоциального поведения;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содействие проведению массовых общественно-спортивных мероприятий и привлечение к участию в них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Трудовое воспитание и профессиональное самоопределение</w:t>
      </w:r>
      <w:r w:rsidRPr="0028315E">
        <w:rPr>
          <w:rStyle w:val="apple-converted-space"/>
          <w:color w:val="000000"/>
          <w:sz w:val="28"/>
          <w:szCs w:val="28"/>
        </w:rPr>
        <w:t> </w:t>
      </w:r>
      <w:r w:rsidRPr="0028315E">
        <w:rPr>
          <w:color w:val="000000"/>
          <w:sz w:val="28"/>
          <w:szCs w:val="28"/>
        </w:rPr>
        <w:t>реализуется посредством:</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воспитания у детей уважения к труду и людям труда, трудовым достижениям;</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формирования у детей умений и навыков самообслуживания, потребности трудиться, добросовестного, ответственного и творческого отношения к разным видам трудовой деятельности, включая обучение и выполнение домашних обязанностей;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развития навыков совместной работы, умения работать самостоятельно, мобилизуя необходимые ресурсы, правильно оценивая смысл и последствия своих действий;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содействия профессиональному самоопределению, приобщения детей к социально значимой деятельности для осмысленного выбора профессии.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Экологическое воспитание включает: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у детей и их родителей экологической культуры, бережного отношения к родной земле, природным богатствам России и мира;</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воспитание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u w:val="single"/>
        </w:rPr>
        <w:t>IV. Механизмы реализации Стратегии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В целях реализации Стратегии применяются правовые, организационно-управленческие, кадровые, научно-методические, финансово-</w:t>
      </w:r>
      <w:proofErr w:type="gramStart"/>
      <w:r w:rsidRPr="0028315E">
        <w:rPr>
          <w:color w:val="000000"/>
          <w:sz w:val="28"/>
          <w:szCs w:val="28"/>
        </w:rPr>
        <w:t>экономические и информационные механизмы</w:t>
      </w:r>
      <w:proofErr w:type="gramEnd"/>
      <w:r w:rsidRPr="0028315E">
        <w:rPr>
          <w:color w:val="000000"/>
          <w:sz w:val="28"/>
          <w:szCs w:val="28"/>
        </w:rPr>
        <w:t>.</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Правовые механизмы включают: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и совершенствование федеральной, региональной и муниципальной нормативной правовой базы реализации Стратегии;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совершенствование системы правовой и судебной защиты интересов семьи и детей на основе приоритетного права родителей на воспитание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инструментов медиации для разрешения потенциальных конфликтов в детской среде и в рамках образовательного процесса, а также при осуществлении деятельности других организаций, работающих с детьми;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нормативно-правовое регулирование порядка предоставления участникам образовательных и воспитательных отношений необходимых условий в части ресурсного (материально-технического, финансового, кадрового, информационно-методического) обеспечения реализации задач и направлений развития воспитания, предусмотренных Стратегией.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Организационно-управленческими механизмами являются: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совершенствование в субъектах Российской Федерации условий для обеспечения эффективной воспитательной деятельности на основе ее ресурсного обеспечения, современных механизмов управления и общественного контроля;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консолидация усилий воспитательных институтов на муниципальном и региональном уровнях;</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эффективная организация межведомственного взаимодействия в системе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укрепление сотрудничества семьи, образовательных и иных организаций в воспитании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системное изучение и распространение передового опыта работы педагогов и других специалистов, участвующих в воспитании детей, продвижение лучших проектов и программ в области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показателей, отражающих эффективность системы воспитания в Российской Федерации;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xml:space="preserve">организация мониторинга достижения качественных, количественных и </w:t>
      </w:r>
      <w:proofErr w:type="spellStart"/>
      <w:r w:rsidRPr="0028315E">
        <w:rPr>
          <w:color w:val="000000"/>
          <w:sz w:val="28"/>
          <w:szCs w:val="28"/>
        </w:rPr>
        <w:t>фактологических</w:t>
      </w:r>
      <w:proofErr w:type="spellEnd"/>
      <w:r w:rsidRPr="0028315E">
        <w:rPr>
          <w:color w:val="000000"/>
          <w:sz w:val="28"/>
          <w:szCs w:val="28"/>
        </w:rPr>
        <w:t xml:space="preserve"> показателей эффективности реализации Стратегии.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Кадровые механизмы включают: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повышение престижа таких профессий, связанных с воспитанием детей, как педагог, воспитатель и тренер, создание атмосферы уважения к их труду, разработка мер по их социальной поддержке;</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кадрового потенциала в части воспитательной компетентности педагогических и других работников на основе разработки и введения профессионального стандарта специалиста в области воспитания, совершенствования воспитательного компонента профессиональных стандартов других категорий работников образования, физической культуры и спорта, культуры;</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модернизацию содержания и организации педагогического образования в области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подготовку, переподготовку и повышение квалификации работников образования и других социальных сфер деятельности с детьми в целях обеспечения соответствия их профессиональной компетентности вызовам современного общества и задачам Стратегии.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Научно-методические механизмы предусматривают: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системы организации научных исследований в области воспитания и социализации детей, процессов становления и развития российской идентичности, внедрение их результатов в систему общего и дополнительного образования, в сферы физической культуры и спорта, культуры;</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проведение прикладных исследований по изучению роли и места средств массовой информации и информационно-телекоммуникационной сети «Интернет» в развитии личности ребенка;</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проведение психолого-педагогических и социологических исследований, направленных на получение достоверных данных о тенденциях в области личностного развития современных российских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Финансово-</w:t>
      </w:r>
      <w:proofErr w:type="gramStart"/>
      <w:r w:rsidRPr="0028315E">
        <w:rPr>
          <w:b/>
          <w:bCs/>
          <w:color w:val="000000"/>
          <w:sz w:val="28"/>
          <w:szCs w:val="28"/>
        </w:rPr>
        <w:t>экономические механизмы</w:t>
      </w:r>
      <w:proofErr w:type="gramEnd"/>
      <w:r w:rsidRPr="0028315E">
        <w:rPr>
          <w:b/>
          <w:bCs/>
          <w:color w:val="000000"/>
          <w:sz w:val="28"/>
          <w:szCs w:val="28"/>
        </w:rPr>
        <w:t xml:space="preserve"> включают: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необходимых организационно-финансовых механизмов для развития эффективной деятельности социальных институтов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обеспечение многоканального финансирования системы воспитания за счет средств федерального, региональных и местных бюджетов, а также за счет средств государственно-частного партнерства и некоммерческих организаций;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xml:space="preserve">создание гибкой </w:t>
      </w:r>
      <w:proofErr w:type="gramStart"/>
      <w:r w:rsidRPr="0028315E">
        <w:rPr>
          <w:color w:val="000000"/>
          <w:sz w:val="28"/>
          <w:szCs w:val="28"/>
        </w:rPr>
        <w:t>системы материального стимулирования качества воспитательной работы организаций</w:t>
      </w:r>
      <w:proofErr w:type="gramEnd"/>
      <w:r w:rsidRPr="0028315E">
        <w:rPr>
          <w:color w:val="000000"/>
          <w:sz w:val="28"/>
          <w:szCs w:val="28"/>
        </w:rPr>
        <w:t xml:space="preserve"> и работников.</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Информационные механизмы предполагают: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использование современных информационных и коммуникационных технологий, электронных информационно-методических ресурсов для достижения цели и результатов реализации Стратегии;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организацию информационной поддержки продвижения положений и реализации Стратегии с привлечением общероссийских и региональных средств массовой информации.</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u w:val="single"/>
        </w:rPr>
        <w:t>V. Ожидаемые результаты</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b/>
          <w:bCs/>
          <w:color w:val="000000"/>
          <w:sz w:val="28"/>
          <w:szCs w:val="28"/>
        </w:rPr>
        <w:t>Реализация Стратегии обеспечит:</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укрепление общественного согласия, солидарности в вопросах воспитания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повышение престижа семьи, отцовства и материнства, сохранение и укрепление традиционных семейных ценностей;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атмосферы уважения к родителям и родительскому вкладу в воспитание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общественно-государственной системы воспитания, основанной на межведомственной и межрегиональной координации и консолидации усилий общественных и гражданских институтов, современной развитой инфраструктуре, правовом регулировании и эффективных механизмах управления;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xml:space="preserve">повышение роли системы общего и дополнительного образования в воспитании детей, а также повышение </w:t>
      </w:r>
      <w:proofErr w:type="gramStart"/>
      <w:r w:rsidRPr="0028315E">
        <w:rPr>
          <w:color w:val="000000"/>
          <w:sz w:val="28"/>
          <w:szCs w:val="28"/>
        </w:rPr>
        <w:t>эффективности деятельности организаций сферы физической культуры</w:t>
      </w:r>
      <w:proofErr w:type="gramEnd"/>
      <w:r w:rsidRPr="0028315E">
        <w:rPr>
          <w:color w:val="000000"/>
          <w:sz w:val="28"/>
          <w:szCs w:val="28"/>
        </w:rPr>
        <w:t xml:space="preserve"> и спорта, культуры;</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повышение общественного авторитета и статуса педагогических и других работников, принимающих активное участие в воспитании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укрепление и развитие кадрового потенциала системы воспитания;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доступность для всех категорий детей возможностей для удовлетворения их индивидуальных потребностей, способностей и интересов в разных видах деятельности независимо от места проживания, материального положения семьи и состояния здоровья;</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создание условий для поддержки детской одаренности, развития способностей детей в сферах образования, науки, культуры и спорта, в том числе путем реализации государственных, федеральных, региональных и муниципальных целевых программ;</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 xml:space="preserve">утверждение в детской среде позитивных моделей поведения как нормы, развитие </w:t>
      </w:r>
      <w:proofErr w:type="spellStart"/>
      <w:r w:rsidRPr="0028315E">
        <w:rPr>
          <w:color w:val="000000"/>
          <w:sz w:val="28"/>
          <w:szCs w:val="28"/>
        </w:rPr>
        <w:t>эмпатии</w:t>
      </w:r>
      <w:proofErr w:type="spellEnd"/>
      <w:r w:rsidRPr="0028315E">
        <w:rPr>
          <w:color w:val="000000"/>
          <w:sz w:val="28"/>
          <w:szCs w:val="28"/>
        </w:rPr>
        <w:t>;</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снижение уровня негативных социальных явлений;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развитие и поддержку социально значимых детских, семейных и родительских инициатив, деятельности детских общественных объединений;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повышение качества научных исследований в области воспитания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повышение уровня информационной безопасности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снижение уровня антиобщественных проявлений со стороны детей;</w:t>
      </w:r>
    </w:p>
    <w:p w:rsidR="00E63C0B" w:rsidRPr="0028315E" w:rsidRDefault="00E63C0B" w:rsidP="0028315E">
      <w:pPr>
        <w:pStyle w:val="a3"/>
        <w:spacing w:before="0" w:beforeAutospacing="0" w:after="0" w:afterAutospacing="0" w:line="276" w:lineRule="auto"/>
        <w:jc w:val="both"/>
        <w:rPr>
          <w:color w:val="000000"/>
          <w:sz w:val="28"/>
          <w:szCs w:val="28"/>
        </w:rPr>
      </w:pPr>
      <w:r w:rsidRPr="0028315E">
        <w:rPr>
          <w:color w:val="000000"/>
          <w:sz w:val="28"/>
          <w:szCs w:val="28"/>
        </w:rPr>
        <w:t>формирование системы мониторинга показателей, отражающих эффективность системы воспитания в Российской Федерации.</w:t>
      </w:r>
    </w:p>
    <w:p w:rsidR="00E63C0B" w:rsidRPr="0028315E" w:rsidRDefault="00E63C0B" w:rsidP="00E32842">
      <w:pPr>
        <w:pStyle w:val="a3"/>
        <w:spacing w:before="0" w:beforeAutospacing="0" w:after="0" w:afterAutospacing="0" w:line="276" w:lineRule="auto"/>
        <w:jc w:val="both"/>
        <w:rPr>
          <w:color w:val="000000"/>
          <w:sz w:val="28"/>
          <w:szCs w:val="28"/>
        </w:rPr>
      </w:pPr>
      <w:r w:rsidRPr="0028315E">
        <w:rPr>
          <w:b/>
          <w:bCs/>
          <w:color w:val="000000"/>
          <w:sz w:val="28"/>
          <w:szCs w:val="28"/>
        </w:rPr>
        <w:t>Направления воспитательной работы на 201</w:t>
      </w:r>
      <w:r w:rsidR="00E32842">
        <w:rPr>
          <w:b/>
          <w:bCs/>
          <w:color w:val="000000"/>
          <w:sz w:val="28"/>
          <w:szCs w:val="28"/>
        </w:rPr>
        <w:t>7</w:t>
      </w:r>
      <w:r w:rsidRPr="0028315E">
        <w:rPr>
          <w:b/>
          <w:bCs/>
          <w:color w:val="000000"/>
          <w:sz w:val="28"/>
          <w:szCs w:val="28"/>
        </w:rPr>
        <w:t>-201</w:t>
      </w:r>
      <w:r w:rsidR="00E32842">
        <w:rPr>
          <w:b/>
          <w:bCs/>
          <w:color w:val="000000"/>
          <w:sz w:val="28"/>
          <w:szCs w:val="28"/>
        </w:rPr>
        <w:t>8</w:t>
      </w:r>
      <w:r w:rsidRPr="0028315E">
        <w:rPr>
          <w:b/>
          <w:bCs/>
          <w:color w:val="000000"/>
          <w:sz w:val="28"/>
          <w:szCs w:val="28"/>
        </w:rPr>
        <w:t xml:space="preserve"> учебный год</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1. Гражданско-патриотическое воспитание;</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2. Нравственное и духовное воспитание;</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3. Воспитание положительного отношения к труду и творчеству;</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4. Интеллектуальное воспитание;</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 xml:space="preserve">5. </w:t>
      </w:r>
      <w:proofErr w:type="spellStart"/>
      <w:r w:rsidRPr="0028315E">
        <w:rPr>
          <w:color w:val="000000"/>
          <w:sz w:val="28"/>
          <w:szCs w:val="28"/>
        </w:rPr>
        <w:t>Здоровьесберегающее</w:t>
      </w:r>
      <w:proofErr w:type="spellEnd"/>
      <w:r w:rsidRPr="0028315E">
        <w:rPr>
          <w:color w:val="000000"/>
          <w:sz w:val="28"/>
          <w:szCs w:val="28"/>
        </w:rPr>
        <w:t xml:space="preserve"> воспитание;</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 xml:space="preserve">6. Социокультурное и </w:t>
      </w:r>
      <w:proofErr w:type="spellStart"/>
      <w:r w:rsidRPr="0028315E">
        <w:rPr>
          <w:color w:val="000000"/>
          <w:sz w:val="28"/>
          <w:szCs w:val="28"/>
        </w:rPr>
        <w:t>медиакультурное</w:t>
      </w:r>
      <w:proofErr w:type="spellEnd"/>
      <w:r w:rsidRPr="0028315E">
        <w:rPr>
          <w:color w:val="000000"/>
          <w:sz w:val="28"/>
          <w:szCs w:val="28"/>
        </w:rPr>
        <w:t xml:space="preserve"> воспитание;</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7. Культурно-творческое и эстетическое воспитание;</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8. Правовое воспитание и культура безопасности;</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9. Воспитание семейных ценностей;</w:t>
      </w:r>
    </w:p>
    <w:p w:rsidR="00E63C0B" w:rsidRPr="0028315E" w:rsidRDefault="00E63C0B" w:rsidP="0028315E">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10. Формирование коммуникативной культуры;</w:t>
      </w:r>
    </w:p>
    <w:p w:rsidR="00E13E44" w:rsidRPr="00E32842" w:rsidRDefault="00E63C0B" w:rsidP="00E32842">
      <w:pPr>
        <w:pStyle w:val="a3"/>
        <w:shd w:val="clear" w:color="auto" w:fill="FFFFFF"/>
        <w:spacing w:before="0" w:beforeAutospacing="0" w:after="0" w:afterAutospacing="0" w:line="276" w:lineRule="auto"/>
        <w:jc w:val="both"/>
        <w:rPr>
          <w:color w:val="000000"/>
          <w:sz w:val="28"/>
          <w:szCs w:val="28"/>
        </w:rPr>
      </w:pPr>
      <w:r w:rsidRPr="0028315E">
        <w:rPr>
          <w:color w:val="000000"/>
          <w:sz w:val="28"/>
          <w:szCs w:val="28"/>
        </w:rPr>
        <w:t>11. Экологическое и природоохранная деятельность.</w:t>
      </w:r>
      <w:bookmarkStart w:id="0" w:name="_GoBack"/>
      <w:bookmarkEnd w:id="0"/>
    </w:p>
    <w:sectPr w:rsidR="00E13E44" w:rsidRPr="00E32842" w:rsidSect="0028315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108B3"/>
    <w:multiLevelType w:val="hybridMultilevel"/>
    <w:tmpl w:val="D4C04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42704"/>
    <w:multiLevelType w:val="hybridMultilevel"/>
    <w:tmpl w:val="85B28A58"/>
    <w:lvl w:ilvl="0" w:tplc="E16C77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FF4282"/>
    <w:multiLevelType w:val="hybridMultilevel"/>
    <w:tmpl w:val="78723010"/>
    <w:lvl w:ilvl="0" w:tplc="93048F1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E63C0B"/>
    <w:rsid w:val="0028315E"/>
    <w:rsid w:val="003D4510"/>
    <w:rsid w:val="004C0A3F"/>
    <w:rsid w:val="006F5FDD"/>
    <w:rsid w:val="00814953"/>
    <w:rsid w:val="008D6EF9"/>
    <w:rsid w:val="00AE2013"/>
    <w:rsid w:val="00AE4AC7"/>
    <w:rsid w:val="00B05F47"/>
    <w:rsid w:val="00D00090"/>
    <w:rsid w:val="00E13E44"/>
    <w:rsid w:val="00E32842"/>
    <w:rsid w:val="00E63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3C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63C0B"/>
  </w:style>
  <w:style w:type="character" w:styleId="a4">
    <w:name w:val="Hyperlink"/>
    <w:basedOn w:val="a0"/>
    <w:uiPriority w:val="99"/>
    <w:semiHidden/>
    <w:unhideWhenUsed/>
    <w:rsid w:val="00E63C0B"/>
    <w:rPr>
      <w:color w:val="0000FF"/>
      <w:u w:val="single"/>
    </w:rPr>
  </w:style>
  <w:style w:type="paragraph" w:styleId="a5">
    <w:name w:val="List Paragraph"/>
    <w:basedOn w:val="a"/>
    <w:uiPriority w:val="34"/>
    <w:qFormat/>
    <w:rsid w:val="00B05F47"/>
    <w:pPr>
      <w:ind w:left="720"/>
      <w:contextualSpacing/>
    </w:pPr>
    <w:rPr>
      <w:rFonts w:eastAsiaTheme="minorHAnsi"/>
      <w:lang w:eastAsia="en-US"/>
    </w:rPr>
  </w:style>
  <w:style w:type="paragraph" w:styleId="a6">
    <w:name w:val="Balloon Text"/>
    <w:basedOn w:val="a"/>
    <w:link w:val="a7"/>
    <w:uiPriority w:val="99"/>
    <w:semiHidden/>
    <w:unhideWhenUsed/>
    <w:rsid w:val="00D000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000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95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vz.ru%2Fnews%2F2015%2F3%2F2%2F73214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12</Pages>
  <Words>4552</Words>
  <Characters>25949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10</cp:revision>
  <cp:lastPrinted>2017-08-24T05:29:00Z</cp:lastPrinted>
  <dcterms:created xsi:type="dcterms:W3CDTF">2017-08-23T12:38:00Z</dcterms:created>
  <dcterms:modified xsi:type="dcterms:W3CDTF">2017-08-24T11:47:00Z</dcterms:modified>
</cp:coreProperties>
</file>