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0" w:rsidRPr="008A66B0" w:rsidRDefault="008A66B0" w:rsidP="008A66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Немного истории</w:t>
      </w:r>
    </w:p>
    <w:p w:rsidR="008A66B0" w:rsidRPr="008A66B0" w:rsidRDefault="008A66B0" w:rsidP="008A66B0">
      <w:pPr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Система зародилась в 1931 году в СССР, существовала долгие годы до его распада. В 2013 году, по инициативе Президента РФ, организация вновь начала свою работу – кстати, про нормативы современного комплекса ГТО 2020 мы обязательно поговорим чуть ниже.</w:t>
      </w: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  <w:t>Всероссийский физкультурно-спортивный комплекс ФСК ГТО предлагает бесплатные программы, участие в которых осуществляется на добровольной основе, по желанию. Ни родители учеников, ни работодатели взрослых людей не могут заставить сдавать зачеты.</w:t>
      </w: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8A66B0">
        <w:rPr>
          <w:rFonts w:ascii="Tahoma" w:eastAsia="Times New Roman" w:hAnsi="Tahoma" w:cs="Tahoma"/>
          <w:noProof/>
          <w:color w:val="5CAF01"/>
          <w:sz w:val="21"/>
          <w:szCs w:val="21"/>
          <w:lang w:eastAsia="ru-RU"/>
        </w:rPr>
        <w:drawing>
          <wp:inline distT="0" distB="0" distL="0" distR="0">
            <wp:extent cx="5505450" cy="2698750"/>
            <wp:effectExtent l="0" t="0" r="0" b="6350"/>
            <wp:docPr id="4" name="Рисунок 4" descr="https://gtonorm.ru/wp-content/uploads/2015/04/gt-glvn2-e15470164539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onorm.ru/wp-content/uploads/2015/04/gt-glvn2-e15470164539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  <w:t>Программа предназначена для детей, мужчин и женщин всех возрастов – от 6 лет, принять участие может любой человек, обладающий необходимой группой здоровья и систематически занимающийся физкультурой.</w:t>
      </w: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  <w:t>Отметим систему мотивации – за выполнение нормативов в установленном объеме в заявленное время можно получить знак отличия:</w:t>
      </w:r>
    </w:p>
    <w:p w:rsidR="008A66B0" w:rsidRPr="008A66B0" w:rsidRDefault="008A66B0" w:rsidP="008A66B0">
      <w:pPr>
        <w:numPr>
          <w:ilvl w:val="0"/>
          <w:numId w:val="1"/>
        </w:numPr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A66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Золотой;</w:t>
      </w:r>
    </w:p>
    <w:p w:rsidR="008A66B0" w:rsidRPr="008A66B0" w:rsidRDefault="008A66B0" w:rsidP="008A66B0">
      <w:pPr>
        <w:numPr>
          <w:ilvl w:val="0"/>
          <w:numId w:val="1"/>
        </w:numPr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A66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Серебряный;</w:t>
      </w:r>
    </w:p>
    <w:p w:rsidR="008A66B0" w:rsidRPr="008A66B0" w:rsidRDefault="008A66B0" w:rsidP="008A66B0">
      <w:pPr>
        <w:numPr>
          <w:ilvl w:val="0"/>
          <w:numId w:val="1"/>
        </w:numPr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A66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Бронзовый.</w:t>
      </w:r>
    </w:p>
    <w:p w:rsidR="008A66B0" w:rsidRPr="008A66B0" w:rsidRDefault="008A66B0" w:rsidP="008A66B0">
      <w:pPr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Физическое воспитание реализуется в специальных </w:t>
      </w:r>
      <w:hyperlink r:id="rId7" w:tgtFrame="_blank" w:history="1">
        <w:r w:rsidRPr="008A66B0">
          <w:rPr>
            <w:rFonts w:ascii="Tahoma" w:eastAsia="Times New Roman" w:hAnsi="Tahoma" w:cs="Tahoma"/>
            <w:color w:val="5CAF01"/>
            <w:sz w:val="21"/>
            <w:szCs w:val="21"/>
            <w:u w:val="single"/>
            <w:lang w:eastAsia="ru-RU"/>
          </w:rPr>
          <w:t>Центрах тестирования</w:t>
        </w:r>
      </w:hyperlink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– они представлены в каждом регионе (например, можете посмотреть, как выглядят они в </w:t>
      </w:r>
      <w:hyperlink r:id="rId8" w:tgtFrame="_blank" w:history="1">
        <w:r w:rsidRPr="008A66B0">
          <w:rPr>
            <w:rFonts w:ascii="Tahoma" w:eastAsia="Times New Roman" w:hAnsi="Tahoma" w:cs="Tahoma"/>
            <w:color w:val="5CAF01"/>
            <w:sz w:val="21"/>
            <w:szCs w:val="21"/>
            <w:u w:val="single"/>
            <w:lang w:eastAsia="ru-RU"/>
          </w:rPr>
          <w:t>Барнауле</w:t>
        </w:r>
      </w:hyperlink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). Запишитесь, чтобы тренироваться, получать полезную информацию и сдавать зачеты.</w:t>
      </w:r>
    </w:p>
    <w:p w:rsidR="008A66B0" w:rsidRPr="008A66B0" w:rsidRDefault="008A66B0" w:rsidP="008A66B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Давайте напоследок разберемся, какие отклики получили новые нормативы и требования ГТО для взрослых.</w:t>
      </w:r>
    </w:p>
    <w:p w:rsidR="008A66B0" w:rsidRPr="008A66B0" w:rsidRDefault="008A66B0" w:rsidP="008A66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Отзывы о возрожденной системе</w:t>
      </w:r>
    </w:p>
    <w:p w:rsidR="008A66B0" w:rsidRPr="008A66B0" w:rsidRDefault="008A66B0" w:rsidP="008A66B0">
      <w:pPr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Большая часть граждан России поддерживают инициативу, возродившуюся в 2013 году по указу Президента страны.</w:t>
      </w:r>
      <w:r w:rsidRPr="008A66B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6350" cy="6350"/>
            <wp:effectExtent l="0" t="0" r="0" b="0"/>
            <wp:docPr id="3" name="Рисунок 3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B0" w:rsidRPr="008A66B0" w:rsidRDefault="008A66B0" w:rsidP="008A66B0">
      <w:pPr>
        <w:shd w:val="clear" w:color="auto" w:fill="F1F1F1"/>
        <w:spacing w:before="100" w:beforeAutospacing="1" w:after="100" w:afterAutospacing="1" w:line="330" w:lineRule="atLeast"/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</w:pPr>
      <w:r w:rsidRPr="008A66B0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lastRenderedPageBreak/>
        <w:t>Программа спорта ГТО позволяет продвигать ценности здорового образа жизни – взрослые и дети начинают задумываться о необходимости внимательного отношения к физической форме. Ведь здоровый дух может быть только в здоровом теле.</w:t>
      </w:r>
    </w:p>
    <w:p w:rsidR="008A66B0" w:rsidRPr="008A66B0" w:rsidRDefault="008A66B0" w:rsidP="008A66B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Многим нравится активное развитие и появление спортивных клубов и площадок – теперь появилось большое количество мест для выброса энергии, полезного времяпрепровождения.</w:t>
      </w:r>
    </w:p>
    <w:p w:rsidR="008A66B0" w:rsidRPr="008A66B0" w:rsidRDefault="008A66B0" w:rsidP="008A66B0">
      <w:pPr>
        <w:spacing w:beforeAutospacing="1" w:after="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ahoma" w:eastAsia="Times New Roman" w:hAnsi="Tahoma" w:cs="Tahoma"/>
          <w:noProof/>
          <w:color w:val="5CAF01"/>
          <w:sz w:val="21"/>
          <w:szCs w:val="21"/>
          <w:lang w:eastAsia="ru-RU"/>
        </w:rPr>
        <w:drawing>
          <wp:inline distT="0" distB="0" distL="0" distR="0">
            <wp:extent cx="5429250" cy="2863850"/>
            <wp:effectExtent l="0" t="0" r="0" b="0"/>
            <wp:docPr id="2" name="Рисунок 2" descr="https://gtonorm.ru/wp-content/uploads/2019/01/1.1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tonorm.ru/wp-content/uploads/2019/01/1.1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  <w:t>Отмечается и доступность – многие получили возможность бесплатно улучшать физическую форму, занимаясь спортом. Чем больше людей активно участвуют в развитии программы – тем выше уровень здоровья нации.</w:t>
      </w:r>
    </w:p>
    <w:p w:rsidR="008A66B0" w:rsidRPr="008A66B0" w:rsidRDefault="008A66B0" w:rsidP="008A66B0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8A66B0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Теперь вы знаете все о программе, получившей новую жизнь, и сможете принять взвешенное решение о своем участии в ней.</w:t>
      </w:r>
    </w:p>
    <w:p w:rsidR="009D48EC" w:rsidRDefault="009D48EC">
      <w:bookmarkStart w:id="0" w:name="_GoBack"/>
      <w:bookmarkEnd w:id="0"/>
    </w:p>
    <w:sectPr w:rsidR="009D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2F"/>
    <w:multiLevelType w:val="multilevel"/>
    <w:tmpl w:val="E6BA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251B5"/>
    <w:multiLevelType w:val="multilevel"/>
    <w:tmpl w:val="989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F1850"/>
    <w:multiLevelType w:val="multilevel"/>
    <w:tmpl w:val="F6D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E366D"/>
    <w:multiLevelType w:val="multilevel"/>
    <w:tmpl w:val="59B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E7D91"/>
    <w:multiLevelType w:val="multilevel"/>
    <w:tmpl w:val="016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B5AC9"/>
    <w:multiLevelType w:val="multilevel"/>
    <w:tmpl w:val="148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8A66B0"/>
    <w:rsid w:val="009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8F83F-3A24-4493-BBD0-6C32F2E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6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6B0"/>
    <w:rPr>
      <w:color w:val="0000FF"/>
      <w:u w:val="single"/>
    </w:rPr>
  </w:style>
  <w:style w:type="paragraph" w:customStyle="1" w:styleId="caption">
    <w:name w:val="caption"/>
    <w:basedOn w:val="a"/>
    <w:rsid w:val="008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66B0"/>
    <w:rPr>
      <w:b/>
      <w:bCs/>
    </w:rPr>
  </w:style>
  <w:style w:type="character" w:customStyle="1" w:styleId="link-wrapper-container">
    <w:name w:val="link-wrapper-container"/>
    <w:basedOn w:val="a0"/>
    <w:rsid w:val="008A66B0"/>
  </w:style>
  <w:style w:type="paragraph" w:customStyle="1" w:styleId="numb">
    <w:name w:val="numb"/>
    <w:basedOn w:val="a"/>
    <w:rsid w:val="008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8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8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6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6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6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6B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599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87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469372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371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31" w:color="5CAF0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094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1136201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9275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181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69018399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890142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833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29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081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9889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264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32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88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917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03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97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65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22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18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10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17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51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8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98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6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906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7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8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65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25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497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36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4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74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4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1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03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2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73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95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4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315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47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3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93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5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384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582760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98129159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5167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3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7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7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8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77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57485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6577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3275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3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5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5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32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6969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16830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82262462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53643101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526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371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3423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2665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norm.ru/raspisanie-v-barnaule-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tonorm.ru/centr-testirovaniy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tonorm.ru/wp-content/uploads/2019/01/1.19.jpg" TargetMode="External"/><Relationship Id="rId5" Type="http://schemas.openxmlformats.org/officeDocument/2006/relationships/hyperlink" Target="https://gtonorm.ru/wp-content/uploads/2015/04/gt-glvn2-e1547016453928.jp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2021-10-19T14:24:00Z</dcterms:created>
  <dcterms:modified xsi:type="dcterms:W3CDTF">2021-10-19T14:25:00Z</dcterms:modified>
</cp:coreProperties>
</file>